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A37" w:rsidRPr="00D26A37" w:rsidRDefault="00D26A37" w:rsidP="00D26A37">
      <w:pPr>
        <w:rPr>
          <w:rFonts w:ascii="Times New Roman" w:eastAsia="Times New Roman" w:hAnsi="Times New Roman"/>
          <w:b/>
          <w:i/>
          <w:sz w:val="24"/>
          <w:u w:val="single"/>
          <w:lang w:eastAsia="fr-FR"/>
        </w:rPr>
      </w:pPr>
      <w:r w:rsidRPr="00D26A37">
        <w:rPr>
          <w:rFonts w:ascii="Times New Roman" w:eastAsia="Times New Roman" w:hAnsi="Times New Roman"/>
          <w:b/>
          <w:i/>
          <w:sz w:val="24"/>
          <w:lang w:eastAsia="fr-FR"/>
        </w:rPr>
        <w:t>(14 pts)</w:t>
      </w:r>
    </w:p>
    <w:p w:rsidR="00D26A37" w:rsidRPr="00D26A37" w:rsidRDefault="00D26A37" w:rsidP="00D26A37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</w:rPr>
      </w:pPr>
    </w:p>
    <w:p w:rsidR="00D26A37" w:rsidRPr="00D26A37" w:rsidRDefault="00D26A37" w:rsidP="00D26A37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</w:rPr>
      </w:pPr>
      <w:r w:rsidRPr="00D26A37">
        <w:rPr>
          <w:rFonts w:ascii="Times New Roman" w:hAnsi="Times New Roman"/>
          <w:color w:val="000000"/>
          <w:sz w:val="24"/>
          <w:u w:val="single"/>
        </w:rPr>
        <w:t>Données</w:t>
      </w:r>
      <w:r w:rsidRPr="00D26A37">
        <w:rPr>
          <w:rFonts w:ascii="Times New Roman" w:hAnsi="Times New Roman"/>
          <w:color w:val="000000"/>
          <w:sz w:val="24"/>
        </w:rPr>
        <w:t xml:space="preserve"> : constante de Planck : h=6,63.10</w:t>
      </w:r>
      <w:r w:rsidRPr="00D26A37">
        <w:rPr>
          <w:rFonts w:ascii="Times New Roman" w:hAnsi="Times New Roman"/>
          <w:color w:val="000000"/>
          <w:sz w:val="24"/>
          <w:vertAlign w:val="superscript"/>
        </w:rPr>
        <w:t>-34</w:t>
      </w:r>
      <w:r w:rsidRPr="00D26A37">
        <w:rPr>
          <w:rFonts w:ascii="Times New Roman" w:hAnsi="Times New Roman"/>
          <w:color w:val="000000"/>
          <w:sz w:val="24"/>
        </w:rPr>
        <w:t>J.s ; 1eV correspond à 1,60.10</w:t>
      </w:r>
      <w:r w:rsidRPr="00D26A37">
        <w:rPr>
          <w:rFonts w:ascii="Times New Roman" w:hAnsi="Times New Roman"/>
          <w:color w:val="000000"/>
          <w:sz w:val="24"/>
          <w:vertAlign w:val="superscript"/>
        </w:rPr>
        <w:t>-19</w:t>
      </w:r>
      <w:r w:rsidRPr="00D26A37">
        <w:rPr>
          <w:rFonts w:ascii="Times New Roman" w:hAnsi="Times New Roman"/>
          <w:color w:val="000000"/>
          <w:sz w:val="24"/>
        </w:rPr>
        <w:t>J ; c=3,00.10</w:t>
      </w:r>
      <w:r w:rsidRPr="00D26A37">
        <w:rPr>
          <w:rFonts w:ascii="Times New Roman" w:hAnsi="Times New Roman"/>
          <w:color w:val="000000"/>
          <w:sz w:val="24"/>
          <w:vertAlign w:val="superscript"/>
        </w:rPr>
        <w:t>8</w:t>
      </w:r>
      <w:r w:rsidRPr="00D26A37">
        <w:rPr>
          <w:rFonts w:ascii="Times New Roman" w:hAnsi="Times New Roman"/>
          <w:color w:val="000000"/>
          <w:sz w:val="24"/>
        </w:rPr>
        <w:t>m.s</w:t>
      </w:r>
      <w:r w:rsidRPr="00D26A37">
        <w:rPr>
          <w:rFonts w:ascii="Times New Roman" w:hAnsi="Times New Roman"/>
          <w:color w:val="000000"/>
          <w:sz w:val="24"/>
          <w:vertAlign w:val="superscript"/>
        </w:rPr>
        <w:t>-1</w:t>
      </w:r>
      <w:r w:rsidRPr="00D26A37">
        <w:rPr>
          <w:rFonts w:ascii="Times New Roman" w:hAnsi="Times New Roman"/>
          <w:color w:val="000000"/>
          <w:sz w:val="24"/>
        </w:rPr>
        <w:t xml:space="preserve"> ; Loi de Wien : </w:t>
      </w:r>
      <m:oMath>
        <m:r>
          <m:rPr>
            <m:sty m:val="p"/>
          </m:rPr>
          <w:rPr>
            <w:rFonts w:ascii="Cambria Math" w:hAnsi="Times New Roman"/>
            <w:color w:val="000000"/>
            <w:sz w:val="24"/>
          </w:rPr>
          <w:sym w:font="Symbol" w:char="F071"/>
        </m:r>
        <m:r>
          <m:rPr>
            <m:sty m:val="p"/>
          </m:rPr>
          <w:rPr>
            <w:rFonts w:ascii="Cambria Math" w:hAnsi="Times New Roman"/>
            <w:color w:val="000000"/>
            <w:sz w:val="24"/>
          </w:rPr>
          <m:t>=</m:t>
        </m:r>
        <m:f>
          <m:fPr>
            <m:ctrlPr>
              <w:rPr>
                <w:rFonts w:ascii="Cambria Math" w:hAnsi="Times New Roman"/>
                <w:color w:val="000000"/>
                <w:sz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  <w:color w:val="000000"/>
                <w:sz w:val="24"/>
              </w:rPr>
              <m:t>2,89.</m:t>
            </m:r>
            <m:sSup>
              <m:sSupPr>
                <m:ctrlPr>
                  <w:rPr>
                    <w:rFonts w:ascii="Cambria Math" w:hAnsi="Times New Roman"/>
                    <w:color w:val="000000"/>
                    <w:sz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/>
                    <w:color w:val="000000"/>
                    <w:sz w:val="24"/>
                  </w:rPr>
                  <m:t>10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/>
                    <w:color w:val="000000"/>
                    <w:sz w:val="24"/>
                  </w:rPr>
                  <m:t>6</m:t>
                </m:r>
              </m:sup>
            </m:sSup>
          </m:num>
          <m:den>
            <m:sSub>
              <m:sSubPr>
                <m:ctrlPr>
                  <w:rPr>
                    <w:rFonts w:ascii="Cambria Math" w:hAnsi="Times New Roman"/>
                    <w:color w:val="000000"/>
                    <w:sz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color w:val="000000"/>
                    <w:sz w:val="24"/>
                  </w:rPr>
                  <w:sym w:font="Symbol" w:char="F06C"/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color w:val="000000"/>
                    <w:sz w:val="24"/>
                  </w:rPr>
                  <m:t>max</m:t>
                </m:r>
              </m:sub>
            </m:sSub>
          </m:den>
        </m:f>
        <m:r>
          <m:rPr>
            <m:sty m:val="p"/>
          </m:rPr>
          <w:rPr>
            <w:rFonts w:ascii="Times New Roman" w:eastAsiaTheme="minorEastAsia" w:hAnsi="Times New Roman"/>
            <w:color w:val="000000"/>
            <w:sz w:val="24"/>
          </w:rPr>
          <m:t>-</m:t>
        </m:r>
        <m:r>
          <m:rPr>
            <m:sty m:val="p"/>
          </m:rPr>
          <w:rPr>
            <w:rFonts w:ascii="Cambria Math" w:eastAsiaTheme="minorEastAsia" w:hAnsi="Times New Roman"/>
            <w:color w:val="000000"/>
            <w:sz w:val="24"/>
          </w:rPr>
          <m:t>273</m:t>
        </m:r>
      </m:oMath>
      <w:r w:rsidRPr="00D26A37">
        <w:rPr>
          <w:rFonts w:ascii="Times New Roman" w:eastAsiaTheme="minorEastAsia" w:hAnsi="Times New Roman"/>
          <w:color w:val="000000"/>
          <w:sz w:val="24"/>
        </w:rPr>
        <w:t xml:space="preserve"> avec </w:t>
      </w:r>
      <w:r w:rsidRPr="00D26A37">
        <w:rPr>
          <w:rFonts w:ascii="Times New Roman" w:eastAsiaTheme="minorEastAsia" w:hAnsi="Times New Roman"/>
          <w:color w:val="000000"/>
          <w:sz w:val="24"/>
        </w:rPr>
        <w:sym w:font="Symbol" w:char="F071"/>
      </w:r>
      <w:r w:rsidRPr="00D26A37">
        <w:rPr>
          <w:rFonts w:ascii="Times New Roman" w:eastAsiaTheme="minorEastAsia" w:hAnsi="Times New Roman"/>
          <w:color w:val="000000"/>
          <w:sz w:val="24"/>
        </w:rPr>
        <w:t xml:space="preserve"> en °C et </w:t>
      </w:r>
      <w:r w:rsidRPr="00D26A37">
        <w:rPr>
          <w:rFonts w:ascii="Times New Roman" w:eastAsiaTheme="minorEastAsia" w:hAnsi="Times New Roman"/>
          <w:color w:val="000000"/>
          <w:sz w:val="24"/>
        </w:rPr>
        <w:sym w:font="Symbol" w:char="F06C"/>
      </w:r>
      <w:r w:rsidRPr="00D26A37">
        <w:rPr>
          <w:rFonts w:ascii="Times New Roman" w:eastAsiaTheme="minorEastAsia" w:hAnsi="Times New Roman"/>
          <w:color w:val="000000"/>
          <w:sz w:val="24"/>
          <w:vertAlign w:val="subscript"/>
        </w:rPr>
        <w:t>max</w:t>
      </w:r>
      <w:r w:rsidRPr="00D26A37">
        <w:rPr>
          <w:rFonts w:ascii="Times New Roman" w:eastAsiaTheme="minorEastAsia" w:hAnsi="Times New Roman"/>
          <w:color w:val="000000"/>
          <w:sz w:val="24"/>
        </w:rPr>
        <w:t xml:space="preserve"> en nm.</w:t>
      </w:r>
    </w:p>
    <w:p w:rsidR="00D26A37" w:rsidRPr="00D26A37" w:rsidRDefault="00D26A37" w:rsidP="00D26A37">
      <w:pPr>
        <w:rPr>
          <w:rFonts w:ascii="Times New Roman" w:hAnsi="Times New Roman"/>
          <w:sz w:val="24"/>
        </w:rPr>
      </w:pPr>
    </w:p>
    <w:p w:rsidR="00D26A37" w:rsidRPr="00D26A37" w:rsidRDefault="00D26A37" w:rsidP="00D26A37">
      <w:pPr>
        <w:rPr>
          <w:rFonts w:ascii="Times New Roman" w:hAnsi="Times New Roman"/>
          <w:sz w:val="24"/>
        </w:rPr>
      </w:pPr>
      <w:r w:rsidRPr="00D26A37">
        <w:rPr>
          <w:rFonts w:ascii="Times New Roman" w:hAnsi="Times New Roman"/>
          <w:b/>
          <w:sz w:val="24"/>
        </w:rPr>
        <w:t xml:space="preserve">IV.1. </w:t>
      </w:r>
      <w:r w:rsidRPr="00D26A37">
        <w:rPr>
          <w:rFonts w:ascii="Times New Roman" w:hAnsi="Times New Roman"/>
          <w:sz w:val="24"/>
        </w:rPr>
        <w:t>Les courbes qui représentent l'absorbance des formes acide et basique du BBT sont dans l</w:t>
      </w:r>
      <w:r w:rsidR="00CB693A">
        <w:rPr>
          <w:rFonts w:ascii="Times New Roman" w:hAnsi="Times New Roman"/>
          <w:sz w:val="24"/>
        </w:rPr>
        <w:t>es documents ci-après</w:t>
      </w:r>
      <w:r w:rsidRPr="00D26A37">
        <w:rPr>
          <w:rFonts w:ascii="Times New Roman" w:hAnsi="Times New Roman"/>
          <w:sz w:val="24"/>
        </w:rPr>
        <w:t>.</w:t>
      </w:r>
    </w:p>
    <w:p w:rsidR="00D26A37" w:rsidRPr="00D26A37" w:rsidRDefault="00D26A37" w:rsidP="00D26A37">
      <w:pPr>
        <w:rPr>
          <w:rFonts w:ascii="Times New Roman" w:hAnsi="Times New Roman"/>
          <w:sz w:val="24"/>
        </w:rPr>
      </w:pPr>
      <w:r w:rsidRPr="00D26A37">
        <w:rPr>
          <w:rFonts w:ascii="Times New Roman" w:hAnsi="Times New Roman"/>
          <w:sz w:val="24"/>
        </w:rPr>
        <w:t xml:space="preserve">Montrer que la longueur d'onde d'absorption maximale est </w:t>
      </w:r>
      <w:r w:rsidRPr="00D26A37">
        <w:rPr>
          <w:rFonts w:ascii="Times New Roman" w:hAnsi="Times New Roman"/>
          <w:sz w:val="24"/>
        </w:rPr>
        <w:sym w:font="Symbol" w:char="F06C"/>
      </w:r>
      <w:r w:rsidRPr="00D26A37">
        <w:rPr>
          <w:rFonts w:ascii="Times New Roman" w:hAnsi="Times New Roman"/>
          <w:sz w:val="24"/>
          <w:vertAlign w:val="subscript"/>
        </w:rPr>
        <w:t>max</w:t>
      </w:r>
      <w:r w:rsidRPr="00D26A37">
        <w:rPr>
          <w:rFonts w:ascii="Times New Roman" w:hAnsi="Times New Roman"/>
          <w:sz w:val="24"/>
        </w:rPr>
        <w:t xml:space="preserve">(A)=430nm pour la forme acide et </w:t>
      </w:r>
      <w:r w:rsidRPr="00D26A37">
        <w:rPr>
          <w:rFonts w:ascii="Times New Roman" w:hAnsi="Times New Roman"/>
          <w:sz w:val="24"/>
        </w:rPr>
        <w:sym w:font="Symbol" w:char="F06C"/>
      </w:r>
      <w:r w:rsidRPr="00D26A37">
        <w:rPr>
          <w:rFonts w:ascii="Times New Roman" w:hAnsi="Times New Roman"/>
          <w:sz w:val="24"/>
          <w:vertAlign w:val="subscript"/>
        </w:rPr>
        <w:t>max</w:t>
      </w:r>
      <w:r w:rsidRPr="00D26A37">
        <w:rPr>
          <w:rFonts w:ascii="Times New Roman" w:hAnsi="Times New Roman"/>
          <w:sz w:val="24"/>
        </w:rPr>
        <w:t>(B)=620nm pour la forme basique.</w:t>
      </w:r>
    </w:p>
    <w:p w:rsidR="00D26A37" w:rsidRPr="00D26A37" w:rsidRDefault="00D26A37" w:rsidP="00D26A37">
      <w:pPr>
        <w:rPr>
          <w:rFonts w:ascii="Times New Roman" w:hAnsi="Times New Roman"/>
          <w:sz w:val="24"/>
        </w:rPr>
      </w:pPr>
    </w:p>
    <w:p w:rsidR="00D26A37" w:rsidRPr="00D26A37" w:rsidRDefault="00D26A37" w:rsidP="00D26A37">
      <w:pPr>
        <w:rPr>
          <w:rFonts w:ascii="Times New Roman" w:hAnsi="Times New Roman"/>
          <w:sz w:val="24"/>
        </w:rPr>
      </w:pPr>
      <w:r w:rsidRPr="00D26A37">
        <w:rPr>
          <w:rFonts w:ascii="Times New Roman" w:hAnsi="Times New Roman"/>
          <w:b/>
          <w:sz w:val="24"/>
        </w:rPr>
        <w:t>IV.2.</w:t>
      </w:r>
      <w:r w:rsidRPr="00D26A37">
        <w:rPr>
          <w:rFonts w:ascii="Times New Roman" w:hAnsi="Times New Roman"/>
          <w:sz w:val="24"/>
        </w:rPr>
        <w:t xml:space="preserve"> En déduire les expressions des transferts d'énergie </w:t>
      </w:r>
      <w:r w:rsidRPr="00D26A37">
        <w:rPr>
          <w:rFonts w:ascii="Times New Roman" w:hAnsi="Times New Roman"/>
          <w:sz w:val="24"/>
        </w:rPr>
        <w:sym w:font="Symbol" w:char="F044"/>
      </w:r>
      <w:r w:rsidRPr="00D26A37">
        <w:rPr>
          <w:rFonts w:ascii="Times New Roman" w:hAnsi="Times New Roman"/>
          <w:sz w:val="24"/>
        </w:rPr>
        <w:t xml:space="preserve">E(A) et </w:t>
      </w:r>
      <w:r w:rsidRPr="00D26A37">
        <w:rPr>
          <w:rFonts w:ascii="Times New Roman" w:hAnsi="Times New Roman"/>
          <w:sz w:val="24"/>
        </w:rPr>
        <w:sym w:font="Symbol" w:char="F044"/>
      </w:r>
      <w:r w:rsidRPr="00D26A37">
        <w:rPr>
          <w:rFonts w:ascii="Times New Roman" w:hAnsi="Times New Roman"/>
          <w:sz w:val="24"/>
        </w:rPr>
        <w:t>E(B) entre les deux niveaux d'énergie qui correspondent aux deux couleurs du BBT.</w:t>
      </w:r>
    </w:p>
    <w:p w:rsidR="00D26A37" w:rsidRPr="00D26A37" w:rsidRDefault="00D26A37" w:rsidP="00D26A37">
      <w:pPr>
        <w:rPr>
          <w:rFonts w:ascii="Times New Roman" w:hAnsi="Times New Roman"/>
          <w:sz w:val="24"/>
        </w:rPr>
      </w:pPr>
      <w:r w:rsidRPr="00D26A37">
        <w:rPr>
          <w:rFonts w:ascii="Times New Roman" w:hAnsi="Times New Roman"/>
          <w:sz w:val="24"/>
        </w:rPr>
        <w:t>Calculer les valeurs en J puis en eV.</w:t>
      </w:r>
    </w:p>
    <w:p w:rsidR="00D26A37" w:rsidRPr="00D26A37" w:rsidRDefault="00D26A37" w:rsidP="00D26A37">
      <w:pPr>
        <w:rPr>
          <w:rFonts w:ascii="Times New Roman" w:hAnsi="Times New Roman"/>
          <w:sz w:val="24"/>
        </w:rPr>
      </w:pPr>
    </w:p>
    <w:p w:rsidR="00D26A37" w:rsidRPr="00D26A37" w:rsidRDefault="00D26A37" w:rsidP="00D26A37">
      <w:pPr>
        <w:rPr>
          <w:rFonts w:ascii="Times New Roman" w:hAnsi="Times New Roman"/>
          <w:sz w:val="24"/>
        </w:rPr>
      </w:pPr>
      <w:r w:rsidRPr="00D26A37">
        <w:rPr>
          <w:rFonts w:ascii="Times New Roman" w:hAnsi="Times New Roman"/>
          <w:b/>
          <w:sz w:val="24"/>
        </w:rPr>
        <w:t>IV.3.</w:t>
      </w:r>
      <w:r w:rsidRPr="00D26A37">
        <w:rPr>
          <w:rFonts w:ascii="Times New Roman" w:hAnsi="Times New Roman"/>
          <w:sz w:val="24"/>
        </w:rPr>
        <w:t xml:space="preserve"> Expliquer pourquoi la forme acide est de couleur jaune alors que la forme basique est bleue.</w:t>
      </w:r>
    </w:p>
    <w:p w:rsidR="00D26A37" w:rsidRPr="00D26A37" w:rsidRDefault="00D26A37" w:rsidP="00D26A37">
      <w:pPr>
        <w:rPr>
          <w:rFonts w:ascii="Times New Roman" w:hAnsi="Times New Roman"/>
          <w:sz w:val="24"/>
        </w:rPr>
      </w:pPr>
    </w:p>
    <w:p w:rsidR="00D26A37" w:rsidRPr="00D26A37" w:rsidRDefault="00D26A37" w:rsidP="00D26A37">
      <w:pPr>
        <w:rPr>
          <w:rFonts w:ascii="Times New Roman" w:hAnsi="Times New Roman"/>
          <w:sz w:val="24"/>
        </w:rPr>
      </w:pPr>
      <w:r w:rsidRPr="00D26A37">
        <w:rPr>
          <w:rFonts w:ascii="Times New Roman" w:hAnsi="Times New Roman"/>
          <w:b/>
          <w:sz w:val="24"/>
        </w:rPr>
        <w:t>IV.4.</w:t>
      </w:r>
      <w:r w:rsidRPr="00D26A37">
        <w:rPr>
          <w:rFonts w:ascii="Times New Roman" w:hAnsi="Times New Roman"/>
          <w:sz w:val="24"/>
        </w:rPr>
        <w:t xml:space="preserve"> Une solution aqueuse de chaque forme est préparée.</w:t>
      </w:r>
    </w:p>
    <w:p w:rsidR="00D26A37" w:rsidRPr="00D26A37" w:rsidRDefault="00D26A37" w:rsidP="00D26A37">
      <w:pPr>
        <w:rPr>
          <w:rFonts w:ascii="Times New Roman" w:hAnsi="Times New Roman"/>
          <w:sz w:val="24"/>
        </w:rPr>
      </w:pPr>
      <w:r w:rsidRPr="00D26A37">
        <w:rPr>
          <w:rFonts w:ascii="Times New Roman" w:hAnsi="Times New Roman"/>
          <w:sz w:val="24"/>
        </w:rPr>
        <w:t xml:space="preserve">Elles sont placées dans deux </w:t>
      </w:r>
      <w:proofErr w:type="spellStart"/>
      <w:r w:rsidRPr="00D26A37">
        <w:rPr>
          <w:rFonts w:ascii="Times New Roman" w:hAnsi="Times New Roman"/>
          <w:sz w:val="24"/>
        </w:rPr>
        <w:t>bechers</w:t>
      </w:r>
      <w:proofErr w:type="spellEnd"/>
      <w:r w:rsidRPr="00D26A37">
        <w:rPr>
          <w:rFonts w:ascii="Times New Roman" w:hAnsi="Times New Roman"/>
          <w:sz w:val="24"/>
        </w:rPr>
        <w:t xml:space="preserve"> distincts.</w:t>
      </w:r>
      <w:r w:rsidR="00CB693A">
        <w:rPr>
          <w:rFonts w:ascii="Times New Roman" w:hAnsi="Times New Roman"/>
          <w:sz w:val="24"/>
        </w:rPr>
        <w:t xml:space="preserve"> </w:t>
      </w:r>
      <w:r w:rsidRPr="00D26A37">
        <w:rPr>
          <w:rFonts w:ascii="Times New Roman" w:hAnsi="Times New Roman"/>
          <w:sz w:val="24"/>
        </w:rPr>
        <w:t xml:space="preserve">Chaque </w:t>
      </w:r>
      <w:proofErr w:type="spellStart"/>
      <w:r w:rsidRPr="00D26A37">
        <w:rPr>
          <w:rFonts w:ascii="Times New Roman" w:hAnsi="Times New Roman"/>
          <w:sz w:val="24"/>
        </w:rPr>
        <w:t>becher</w:t>
      </w:r>
      <w:proofErr w:type="spellEnd"/>
      <w:r w:rsidRPr="00D26A37">
        <w:rPr>
          <w:rFonts w:ascii="Times New Roman" w:hAnsi="Times New Roman"/>
          <w:sz w:val="24"/>
        </w:rPr>
        <w:t xml:space="preserve"> est exposé séparément à des sources lumineuses de différentes couleurs (voir </w:t>
      </w:r>
      <w:r w:rsidR="00CB693A">
        <w:rPr>
          <w:rFonts w:ascii="Times New Roman" w:hAnsi="Times New Roman"/>
          <w:sz w:val="24"/>
        </w:rPr>
        <w:t>documents ci-après</w:t>
      </w:r>
      <w:r w:rsidRPr="00D26A37">
        <w:rPr>
          <w:rFonts w:ascii="Times New Roman" w:hAnsi="Times New Roman"/>
          <w:sz w:val="24"/>
        </w:rPr>
        <w:t>).</w:t>
      </w:r>
    </w:p>
    <w:p w:rsidR="00D26A37" w:rsidRPr="00D26A37" w:rsidRDefault="00D26A37" w:rsidP="00D26A37">
      <w:pPr>
        <w:rPr>
          <w:rFonts w:ascii="Times New Roman" w:hAnsi="Times New Roman"/>
          <w:sz w:val="24"/>
        </w:rPr>
      </w:pPr>
      <w:r w:rsidRPr="00D26A37">
        <w:rPr>
          <w:rFonts w:ascii="Times New Roman" w:hAnsi="Times New Roman"/>
          <w:sz w:val="24"/>
        </w:rPr>
        <w:t xml:space="preserve">Vous devez compléter le tableau sans oublier de détailler votre raisonnement pour la source de lumière </w:t>
      </w:r>
      <w:r w:rsidRPr="00D26A37">
        <w:rPr>
          <w:rFonts w:ascii="Times New Roman" w:hAnsi="Times New Roman"/>
          <w:b/>
          <w:sz w:val="24"/>
        </w:rPr>
        <w:t>magenta</w:t>
      </w:r>
      <w:r w:rsidRPr="00D26A37">
        <w:rPr>
          <w:rFonts w:ascii="Times New Roman" w:hAnsi="Times New Roman"/>
          <w:sz w:val="24"/>
        </w:rPr>
        <w:t>.</w:t>
      </w:r>
    </w:p>
    <w:p w:rsidR="00D26A37" w:rsidRPr="00D26A37" w:rsidRDefault="00D26A37" w:rsidP="00D26A37">
      <w:pPr>
        <w:rPr>
          <w:rFonts w:ascii="Times New Roman" w:hAnsi="Times New Roman"/>
          <w:sz w:val="24"/>
        </w:rPr>
      </w:pPr>
    </w:p>
    <w:p w:rsidR="00D26A37" w:rsidRPr="00D26A37" w:rsidRDefault="00D26A37" w:rsidP="00D26A37">
      <w:pPr>
        <w:rPr>
          <w:rFonts w:ascii="Times New Roman" w:hAnsi="Times New Roman"/>
          <w:sz w:val="24"/>
        </w:rPr>
      </w:pPr>
      <w:r w:rsidRPr="00D26A37">
        <w:rPr>
          <w:rFonts w:ascii="Times New Roman" w:hAnsi="Times New Roman"/>
          <w:b/>
          <w:sz w:val="24"/>
        </w:rPr>
        <w:t>IV.5.</w:t>
      </w:r>
      <w:r w:rsidRPr="00D26A37">
        <w:rPr>
          <w:rFonts w:ascii="Times New Roman" w:hAnsi="Times New Roman"/>
          <w:sz w:val="24"/>
        </w:rPr>
        <w:t xml:space="preserve"> Les formules topologiques des deux formes du BBT sont représentées </w:t>
      </w:r>
      <w:r w:rsidR="00CB693A">
        <w:rPr>
          <w:rFonts w:ascii="Times New Roman" w:hAnsi="Times New Roman"/>
          <w:sz w:val="24"/>
        </w:rPr>
        <w:t>dans les documents ci-après</w:t>
      </w:r>
      <w:r w:rsidRPr="00D26A37">
        <w:rPr>
          <w:rFonts w:ascii="Times New Roman" w:hAnsi="Times New Roman"/>
          <w:sz w:val="24"/>
        </w:rPr>
        <w:t>.</w:t>
      </w:r>
    </w:p>
    <w:p w:rsidR="00D26A37" w:rsidRPr="00D26A37" w:rsidRDefault="00D26A37" w:rsidP="00D26A37">
      <w:pPr>
        <w:rPr>
          <w:rFonts w:ascii="Times New Roman" w:hAnsi="Times New Roman"/>
          <w:sz w:val="24"/>
        </w:rPr>
      </w:pPr>
      <w:r w:rsidRPr="00D26A37">
        <w:rPr>
          <w:rFonts w:ascii="Times New Roman" w:hAnsi="Times New Roman"/>
          <w:sz w:val="24"/>
        </w:rPr>
        <w:t xml:space="preserve">Entourer sur le document chaque groupe chromophore et chaque groupe </w:t>
      </w:r>
      <w:proofErr w:type="spellStart"/>
      <w:r w:rsidRPr="00D26A37">
        <w:rPr>
          <w:rFonts w:ascii="Times New Roman" w:hAnsi="Times New Roman"/>
          <w:sz w:val="24"/>
        </w:rPr>
        <w:t>auxochrome</w:t>
      </w:r>
      <w:proofErr w:type="spellEnd"/>
      <w:r w:rsidRPr="00D26A37">
        <w:rPr>
          <w:rFonts w:ascii="Times New Roman" w:hAnsi="Times New Roman"/>
          <w:sz w:val="24"/>
        </w:rPr>
        <w:t xml:space="preserve"> en prenant soin de légender votre représentation.</w:t>
      </w:r>
    </w:p>
    <w:p w:rsidR="00D26A37" w:rsidRPr="00D26A37" w:rsidRDefault="00D26A37" w:rsidP="00D26A37">
      <w:pPr>
        <w:rPr>
          <w:rFonts w:ascii="Times New Roman" w:hAnsi="Times New Roman"/>
          <w:sz w:val="24"/>
        </w:rPr>
      </w:pPr>
    </w:p>
    <w:p w:rsidR="00D26A37" w:rsidRPr="00D26A37" w:rsidRDefault="00D26A37" w:rsidP="00D26A37">
      <w:pPr>
        <w:rPr>
          <w:rFonts w:ascii="Times New Roman" w:hAnsi="Times New Roman"/>
          <w:sz w:val="24"/>
        </w:rPr>
      </w:pPr>
      <w:r w:rsidRPr="00D26A37">
        <w:rPr>
          <w:rFonts w:ascii="Times New Roman" w:hAnsi="Times New Roman"/>
          <w:b/>
          <w:sz w:val="24"/>
        </w:rPr>
        <w:t>IV.6.</w:t>
      </w:r>
      <w:r w:rsidRPr="00D26A37">
        <w:rPr>
          <w:rFonts w:ascii="Times New Roman" w:hAnsi="Times New Roman"/>
          <w:sz w:val="24"/>
        </w:rPr>
        <w:t xml:space="preserve"> Justifier à partir des formes topologiques que </w:t>
      </w:r>
      <w:r w:rsidRPr="00D26A37">
        <w:rPr>
          <w:rFonts w:ascii="Times New Roman" w:hAnsi="Times New Roman"/>
          <w:sz w:val="24"/>
        </w:rPr>
        <w:sym w:font="Symbol" w:char="F06C"/>
      </w:r>
      <w:r w:rsidRPr="00D26A37">
        <w:rPr>
          <w:rFonts w:ascii="Times New Roman" w:hAnsi="Times New Roman"/>
          <w:sz w:val="24"/>
          <w:vertAlign w:val="subscript"/>
        </w:rPr>
        <w:t>max</w:t>
      </w:r>
      <w:r w:rsidRPr="00D26A37">
        <w:rPr>
          <w:rFonts w:ascii="Times New Roman" w:hAnsi="Times New Roman"/>
          <w:sz w:val="24"/>
        </w:rPr>
        <w:t>(A</w:t>
      </w:r>
      <w:proofErr w:type="gramStart"/>
      <w:r w:rsidRPr="00D26A37">
        <w:rPr>
          <w:rFonts w:ascii="Times New Roman" w:hAnsi="Times New Roman"/>
          <w:sz w:val="24"/>
        </w:rPr>
        <w:t>)&lt;</w:t>
      </w:r>
      <w:proofErr w:type="gramEnd"/>
      <w:r w:rsidRPr="00D26A37">
        <w:rPr>
          <w:rFonts w:ascii="Times New Roman" w:hAnsi="Times New Roman"/>
          <w:sz w:val="24"/>
        </w:rPr>
        <w:sym w:font="Symbol" w:char="F06C"/>
      </w:r>
      <w:r w:rsidRPr="00D26A37">
        <w:rPr>
          <w:rFonts w:ascii="Times New Roman" w:hAnsi="Times New Roman"/>
          <w:sz w:val="24"/>
          <w:vertAlign w:val="subscript"/>
        </w:rPr>
        <w:t>max</w:t>
      </w:r>
      <w:r w:rsidRPr="00D26A37">
        <w:rPr>
          <w:rFonts w:ascii="Times New Roman" w:hAnsi="Times New Roman"/>
          <w:sz w:val="24"/>
        </w:rPr>
        <w:t>(B).</w:t>
      </w:r>
    </w:p>
    <w:p w:rsidR="00D26A37" w:rsidRPr="00D26A37" w:rsidRDefault="00D26A37" w:rsidP="00D26A37">
      <w:pPr>
        <w:rPr>
          <w:rFonts w:ascii="Times New Roman" w:hAnsi="Times New Roman"/>
          <w:sz w:val="24"/>
        </w:rPr>
      </w:pPr>
    </w:p>
    <w:p w:rsidR="00D26A37" w:rsidRPr="00D26A37" w:rsidRDefault="00D26A37" w:rsidP="00D26A37">
      <w:pPr>
        <w:rPr>
          <w:rFonts w:ascii="Times New Roman" w:hAnsi="Times New Roman"/>
          <w:sz w:val="24"/>
        </w:rPr>
      </w:pPr>
      <w:r w:rsidRPr="00D26A37">
        <w:rPr>
          <w:rFonts w:ascii="Times New Roman" w:hAnsi="Times New Roman"/>
          <w:b/>
          <w:sz w:val="24"/>
        </w:rPr>
        <w:t>IV.7.</w:t>
      </w:r>
      <w:r w:rsidRPr="00D26A37">
        <w:rPr>
          <w:rFonts w:ascii="Times New Roman" w:hAnsi="Times New Roman"/>
          <w:sz w:val="24"/>
        </w:rPr>
        <w:t xml:space="preserve"> Admettons que </w:t>
      </w:r>
      <w:r w:rsidRPr="00D26A37">
        <w:rPr>
          <w:rFonts w:ascii="Times New Roman" w:hAnsi="Times New Roman"/>
          <w:sz w:val="24"/>
        </w:rPr>
        <w:sym w:font="Symbol" w:char="F06C"/>
      </w:r>
      <w:r w:rsidRPr="00D26A37">
        <w:rPr>
          <w:rFonts w:ascii="Times New Roman" w:hAnsi="Times New Roman"/>
          <w:sz w:val="24"/>
          <w:vertAlign w:val="subscript"/>
        </w:rPr>
        <w:t>max</w:t>
      </w:r>
      <w:r w:rsidRPr="00D26A37">
        <w:rPr>
          <w:rFonts w:ascii="Times New Roman" w:hAnsi="Times New Roman"/>
          <w:sz w:val="24"/>
        </w:rPr>
        <w:t xml:space="preserve">(A) et </w:t>
      </w:r>
      <w:r w:rsidRPr="00D26A37">
        <w:rPr>
          <w:rFonts w:ascii="Times New Roman" w:hAnsi="Times New Roman"/>
          <w:sz w:val="24"/>
        </w:rPr>
        <w:sym w:font="Symbol" w:char="F06C"/>
      </w:r>
      <w:r w:rsidRPr="00D26A37">
        <w:rPr>
          <w:rFonts w:ascii="Times New Roman" w:hAnsi="Times New Roman"/>
          <w:sz w:val="24"/>
          <w:vertAlign w:val="subscript"/>
        </w:rPr>
        <w:t>max</w:t>
      </w:r>
      <w:r w:rsidRPr="00D26A37">
        <w:rPr>
          <w:rFonts w:ascii="Times New Roman" w:hAnsi="Times New Roman"/>
          <w:sz w:val="24"/>
        </w:rPr>
        <w:t>(B) sont les longueurs d'onde d'absorption maximale des spectres de deux étoiles A et B respectivement.</w:t>
      </w:r>
    </w:p>
    <w:p w:rsidR="00D26A37" w:rsidRPr="00D26A37" w:rsidRDefault="00D26A37" w:rsidP="00D26A37">
      <w:pPr>
        <w:rPr>
          <w:rFonts w:ascii="Times New Roman" w:hAnsi="Times New Roman"/>
          <w:sz w:val="24"/>
        </w:rPr>
      </w:pPr>
      <w:r w:rsidRPr="00D26A37">
        <w:rPr>
          <w:rFonts w:ascii="Times New Roman" w:hAnsi="Times New Roman"/>
          <w:sz w:val="24"/>
        </w:rPr>
        <w:t xml:space="preserve">Démontrer littéralement à l'aide de la loi de Wien que </w:t>
      </w:r>
      <w:r w:rsidRPr="00D26A37">
        <w:rPr>
          <w:rFonts w:ascii="Times New Roman" w:hAnsi="Times New Roman"/>
          <w:sz w:val="24"/>
        </w:rPr>
        <w:sym w:font="Symbol" w:char="F071"/>
      </w:r>
      <w:r w:rsidRPr="00D26A37">
        <w:rPr>
          <w:rFonts w:ascii="Times New Roman" w:hAnsi="Times New Roman"/>
          <w:sz w:val="24"/>
        </w:rPr>
        <w:t>(A)&gt;</w:t>
      </w:r>
      <w:r w:rsidRPr="00D26A37">
        <w:rPr>
          <w:rFonts w:ascii="Times New Roman" w:hAnsi="Times New Roman"/>
          <w:sz w:val="24"/>
        </w:rPr>
        <w:sym w:font="Symbol" w:char="F071"/>
      </w:r>
      <w:r w:rsidRPr="00D26A37">
        <w:rPr>
          <w:rFonts w:ascii="Times New Roman" w:hAnsi="Times New Roman"/>
          <w:sz w:val="24"/>
        </w:rPr>
        <w:t xml:space="preserve">(B) sans oublier de dire ce que représentent </w:t>
      </w:r>
      <w:r w:rsidRPr="00D26A37">
        <w:rPr>
          <w:rFonts w:ascii="Times New Roman" w:hAnsi="Times New Roman"/>
          <w:sz w:val="24"/>
        </w:rPr>
        <w:sym w:font="Symbol" w:char="F071"/>
      </w:r>
      <w:r w:rsidRPr="00D26A37">
        <w:rPr>
          <w:rFonts w:ascii="Times New Roman" w:hAnsi="Times New Roman"/>
          <w:sz w:val="24"/>
        </w:rPr>
        <w:t xml:space="preserve">(A) et </w:t>
      </w:r>
      <w:r w:rsidRPr="00D26A37">
        <w:rPr>
          <w:rFonts w:ascii="Times New Roman" w:hAnsi="Times New Roman"/>
          <w:sz w:val="24"/>
        </w:rPr>
        <w:sym w:font="Symbol" w:char="F071"/>
      </w:r>
      <w:r w:rsidRPr="00D26A37">
        <w:rPr>
          <w:rFonts w:ascii="Times New Roman" w:hAnsi="Times New Roman"/>
          <w:sz w:val="24"/>
        </w:rPr>
        <w:t>(B).</w:t>
      </w:r>
    </w:p>
    <w:p w:rsidR="00D26A37" w:rsidRPr="00D26A37" w:rsidRDefault="00D26A37" w:rsidP="00D26A37">
      <w:pPr>
        <w:rPr>
          <w:rFonts w:ascii="Times New Roman" w:hAnsi="Times New Roman"/>
          <w:sz w:val="24"/>
        </w:rPr>
      </w:pPr>
    </w:p>
    <w:p w:rsidR="00D26A37" w:rsidRPr="00D26A37" w:rsidRDefault="00D26A37" w:rsidP="00D26A37">
      <w:pPr>
        <w:rPr>
          <w:rFonts w:ascii="Times New Roman" w:hAnsi="Times New Roman"/>
          <w:sz w:val="24"/>
        </w:rPr>
      </w:pPr>
      <w:r w:rsidRPr="00D26A37">
        <w:rPr>
          <w:rFonts w:ascii="Times New Roman" w:hAnsi="Times New Roman"/>
          <w:b/>
          <w:sz w:val="24"/>
        </w:rPr>
        <w:t>IV.8.</w:t>
      </w:r>
      <w:r w:rsidRPr="00D26A37">
        <w:rPr>
          <w:rFonts w:ascii="Times New Roman" w:hAnsi="Times New Roman"/>
          <w:sz w:val="24"/>
        </w:rPr>
        <w:t xml:space="preserve"> Vérifier par le calcul votre démonstration.</w:t>
      </w:r>
    </w:p>
    <w:p w:rsidR="00D26A37" w:rsidRPr="00D26A37" w:rsidRDefault="00D26A37" w:rsidP="00D26A37">
      <w:pPr>
        <w:rPr>
          <w:rFonts w:ascii="Times New Roman" w:hAnsi="Times New Roman"/>
          <w:sz w:val="24"/>
        </w:rPr>
      </w:pPr>
    </w:p>
    <w:p w:rsidR="00D26A37" w:rsidRPr="00D26A37" w:rsidRDefault="00D26A37" w:rsidP="00D26A37">
      <w:pPr>
        <w:rPr>
          <w:rFonts w:ascii="Times New Roman" w:hAnsi="Times New Roman"/>
          <w:sz w:val="24"/>
        </w:rPr>
      </w:pPr>
      <w:r w:rsidRPr="00D26A37">
        <w:rPr>
          <w:rFonts w:ascii="Times New Roman" w:hAnsi="Times New Roman"/>
          <w:b/>
          <w:sz w:val="24"/>
        </w:rPr>
        <w:t>IV.9.</w:t>
      </w:r>
      <w:r w:rsidRPr="00D26A37">
        <w:rPr>
          <w:rFonts w:ascii="Times New Roman" w:hAnsi="Times New Roman"/>
          <w:sz w:val="24"/>
        </w:rPr>
        <w:t xml:space="preserve"> Les niveaux d'énergie de l'élément sodium sont donnés ci-après :</w:t>
      </w:r>
    </w:p>
    <w:p w:rsidR="00D26A37" w:rsidRPr="00D26A37" w:rsidRDefault="00D26A37" w:rsidP="00D26A37">
      <w:pPr>
        <w:rPr>
          <w:rFonts w:ascii="Times New Roman" w:hAnsi="Times New Roman"/>
          <w:sz w:val="24"/>
        </w:rPr>
      </w:pPr>
      <w:r w:rsidRPr="00D26A37">
        <w:rPr>
          <w:rFonts w:ascii="Times New Roman" w:hAnsi="Times New Roman"/>
          <w:sz w:val="24"/>
        </w:rPr>
        <w:t>Etat fondamental : -5,14eV.</w:t>
      </w:r>
    </w:p>
    <w:p w:rsidR="00D26A37" w:rsidRPr="00D26A37" w:rsidRDefault="00D26A37" w:rsidP="00D26A37">
      <w:pPr>
        <w:rPr>
          <w:rFonts w:ascii="Times New Roman" w:hAnsi="Times New Roman"/>
          <w:sz w:val="24"/>
        </w:rPr>
      </w:pPr>
      <w:r w:rsidRPr="00D26A37">
        <w:rPr>
          <w:rFonts w:ascii="Times New Roman" w:hAnsi="Times New Roman"/>
          <w:sz w:val="24"/>
        </w:rPr>
        <w:t>Etats excités : -3,03eV ; -1,93eV ; -1,51eV ; -1,38eV ; -0,86eV.</w:t>
      </w:r>
    </w:p>
    <w:p w:rsidR="00D26A37" w:rsidRPr="00D26A37" w:rsidRDefault="00D26A37" w:rsidP="00D26A37">
      <w:pPr>
        <w:rPr>
          <w:rFonts w:ascii="Times New Roman" w:hAnsi="Times New Roman"/>
          <w:sz w:val="24"/>
        </w:rPr>
      </w:pPr>
      <w:r w:rsidRPr="00D26A37">
        <w:rPr>
          <w:rFonts w:ascii="Times New Roman" w:hAnsi="Times New Roman"/>
          <w:sz w:val="24"/>
        </w:rPr>
        <w:t>Représenter, à l'échelle, le diagramme des niveaux d'énergie d'un atome de sodium.</w:t>
      </w:r>
    </w:p>
    <w:p w:rsidR="00D26A37" w:rsidRPr="00D26A37" w:rsidRDefault="00D26A37" w:rsidP="00D26A37">
      <w:pPr>
        <w:rPr>
          <w:rFonts w:ascii="Times New Roman" w:hAnsi="Times New Roman"/>
          <w:sz w:val="24"/>
        </w:rPr>
      </w:pPr>
    </w:p>
    <w:p w:rsidR="00D26A37" w:rsidRPr="00D26A37" w:rsidRDefault="00D26A37" w:rsidP="00D26A37">
      <w:pPr>
        <w:rPr>
          <w:rFonts w:ascii="Times New Roman" w:hAnsi="Times New Roman"/>
          <w:sz w:val="24"/>
        </w:rPr>
      </w:pPr>
      <w:r w:rsidRPr="00D26A37">
        <w:rPr>
          <w:rFonts w:ascii="Times New Roman" w:hAnsi="Times New Roman"/>
          <w:b/>
          <w:sz w:val="24"/>
        </w:rPr>
        <w:t>IV.10.</w:t>
      </w:r>
      <w:r w:rsidRPr="00D26A37">
        <w:rPr>
          <w:rFonts w:ascii="Times New Roman" w:hAnsi="Times New Roman"/>
          <w:sz w:val="24"/>
        </w:rPr>
        <w:t xml:space="preserve"> Une lampe au sodium, présent à l'état gazeux sous faible pression dans l'ampoule, émet une radiation de couleur </w:t>
      </w:r>
      <w:r w:rsidR="00B322A5">
        <w:rPr>
          <w:rFonts w:ascii="Times New Roman" w:hAnsi="Times New Roman"/>
          <w:sz w:val="24"/>
        </w:rPr>
        <w:t>jaune-</w:t>
      </w:r>
      <w:r w:rsidR="00EE2EFA">
        <w:rPr>
          <w:rFonts w:ascii="Times New Roman" w:hAnsi="Times New Roman"/>
          <w:sz w:val="24"/>
        </w:rPr>
        <w:t>orangé</w:t>
      </w:r>
      <w:r w:rsidRPr="00D26A37">
        <w:rPr>
          <w:rFonts w:ascii="Times New Roman" w:hAnsi="Times New Roman"/>
          <w:sz w:val="24"/>
        </w:rPr>
        <w:t>.</w:t>
      </w:r>
    </w:p>
    <w:p w:rsidR="00D26A37" w:rsidRPr="00D26A37" w:rsidRDefault="00D26A37" w:rsidP="00D26A37">
      <w:pPr>
        <w:rPr>
          <w:rFonts w:ascii="Times New Roman" w:hAnsi="Times New Roman"/>
          <w:sz w:val="24"/>
        </w:rPr>
      </w:pPr>
      <w:r w:rsidRPr="00D26A37">
        <w:rPr>
          <w:rFonts w:ascii="Times New Roman" w:hAnsi="Times New Roman"/>
          <w:sz w:val="24"/>
        </w:rPr>
        <w:t xml:space="preserve">La longueur d'onde correspondante est </w:t>
      </w:r>
      <w:r w:rsidRPr="00D26A37">
        <w:rPr>
          <w:rFonts w:ascii="Times New Roman" w:hAnsi="Times New Roman"/>
          <w:sz w:val="24"/>
        </w:rPr>
        <w:sym w:font="Symbol" w:char="F06C"/>
      </w:r>
      <w:r w:rsidRPr="00D26A37">
        <w:rPr>
          <w:rFonts w:ascii="Times New Roman" w:hAnsi="Times New Roman"/>
          <w:sz w:val="24"/>
        </w:rPr>
        <w:t>(Na)=589nm.</w:t>
      </w:r>
    </w:p>
    <w:p w:rsidR="00D26A37" w:rsidRPr="00D26A37" w:rsidRDefault="00D26A37" w:rsidP="00D26A37">
      <w:pPr>
        <w:rPr>
          <w:rFonts w:ascii="Times New Roman" w:hAnsi="Times New Roman"/>
          <w:sz w:val="24"/>
        </w:rPr>
      </w:pPr>
      <w:r w:rsidRPr="00D26A37">
        <w:rPr>
          <w:rFonts w:ascii="Times New Roman" w:hAnsi="Times New Roman"/>
          <w:sz w:val="24"/>
        </w:rPr>
        <w:t>Représenter la transition correspondante dans le diagramme.</w:t>
      </w:r>
    </w:p>
    <w:p w:rsidR="00D26A37" w:rsidRPr="00D26A37" w:rsidRDefault="00D26A37" w:rsidP="00D26A37">
      <w:pPr>
        <w:rPr>
          <w:rFonts w:ascii="Times New Roman" w:hAnsi="Times New Roman"/>
          <w:sz w:val="24"/>
        </w:rPr>
      </w:pPr>
    </w:p>
    <w:p w:rsidR="00D26A37" w:rsidRPr="00D26A37" w:rsidRDefault="00D26A37" w:rsidP="00D26A37">
      <w:pPr>
        <w:rPr>
          <w:rFonts w:ascii="Times New Roman" w:hAnsi="Times New Roman"/>
          <w:sz w:val="24"/>
        </w:rPr>
      </w:pPr>
      <w:r w:rsidRPr="00D26A37">
        <w:rPr>
          <w:rFonts w:ascii="Times New Roman" w:hAnsi="Times New Roman"/>
          <w:b/>
          <w:sz w:val="24"/>
        </w:rPr>
        <w:t>IV.11.</w:t>
      </w:r>
      <w:r w:rsidRPr="00D26A37">
        <w:rPr>
          <w:rFonts w:ascii="Times New Roman" w:hAnsi="Times New Roman"/>
          <w:sz w:val="24"/>
        </w:rPr>
        <w:t xml:space="preserve"> Le BBT est utilisé comme indicateur coloré acido-basique en solution aqueuse.</w:t>
      </w:r>
    </w:p>
    <w:p w:rsidR="00D26A37" w:rsidRPr="00D26A37" w:rsidRDefault="00D26A37" w:rsidP="00D26A37">
      <w:pPr>
        <w:rPr>
          <w:rFonts w:ascii="Times New Roman" w:hAnsi="Times New Roman"/>
          <w:sz w:val="24"/>
        </w:rPr>
      </w:pPr>
      <w:r w:rsidRPr="00D26A37">
        <w:rPr>
          <w:rFonts w:ascii="Times New Roman" w:hAnsi="Times New Roman"/>
          <w:sz w:val="24"/>
        </w:rPr>
        <w:t>Est-ce un colorant ou un pigment ? Justifier !</w:t>
      </w:r>
    </w:p>
    <w:p w:rsidR="00D26A37" w:rsidRPr="00D26A37" w:rsidRDefault="00D26A37" w:rsidP="00D26A37">
      <w:pPr>
        <w:rPr>
          <w:rFonts w:ascii="Times New Roman" w:hAnsi="Times New Roman"/>
          <w:sz w:val="24"/>
        </w:rPr>
      </w:pPr>
    </w:p>
    <w:p w:rsidR="00D26A37" w:rsidRPr="00D26A37" w:rsidRDefault="00D26A37" w:rsidP="00D26A37">
      <w:pPr>
        <w:rPr>
          <w:rFonts w:ascii="Times New Roman" w:hAnsi="Times New Roman"/>
          <w:sz w:val="24"/>
        </w:rPr>
      </w:pPr>
      <w:r w:rsidRPr="00D26A37">
        <w:rPr>
          <w:rFonts w:ascii="Times New Roman" w:hAnsi="Times New Roman"/>
          <w:b/>
          <w:sz w:val="24"/>
        </w:rPr>
        <w:t>IV.12.</w:t>
      </w:r>
      <w:r w:rsidRPr="00D26A37">
        <w:rPr>
          <w:rFonts w:ascii="Times New Roman" w:hAnsi="Times New Roman"/>
          <w:sz w:val="24"/>
        </w:rPr>
        <w:t xml:space="preserve"> Les solutions des deux </w:t>
      </w:r>
      <w:proofErr w:type="spellStart"/>
      <w:r w:rsidRPr="00D26A37">
        <w:rPr>
          <w:rFonts w:ascii="Times New Roman" w:hAnsi="Times New Roman"/>
          <w:sz w:val="24"/>
        </w:rPr>
        <w:t>bechers</w:t>
      </w:r>
      <w:proofErr w:type="spellEnd"/>
      <w:r w:rsidRPr="00D26A37">
        <w:rPr>
          <w:rFonts w:ascii="Times New Roman" w:hAnsi="Times New Roman"/>
          <w:sz w:val="24"/>
        </w:rPr>
        <w:t xml:space="preserve"> de la question </w:t>
      </w:r>
      <w:r w:rsidR="0065249B">
        <w:rPr>
          <w:rFonts w:ascii="Times New Roman" w:hAnsi="Times New Roman"/>
          <w:b/>
          <w:sz w:val="24"/>
        </w:rPr>
        <w:t>IV</w:t>
      </w:r>
      <w:r w:rsidRPr="00D26A37">
        <w:rPr>
          <w:rFonts w:ascii="Times New Roman" w:hAnsi="Times New Roman"/>
          <w:b/>
          <w:sz w:val="24"/>
        </w:rPr>
        <w:t>.4.</w:t>
      </w:r>
      <w:r w:rsidRPr="00D26A37">
        <w:rPr>
          <w:rFonts w:ascii="Times New Roman" w:hAnsi="Times New Roman"/>
          <w:sz w:val="24"/>
        </w:rPr>
        <w:t xml:space="preserve"> </w:t>
      </w:r>
      <w:proofErr w:type="gramStart"/>
      <w:r w:rsidRPr="00D26A37">
        <w:rPr>
          <w:rFonts w:ascii="Times New Roman" w:hAnsi="Times New Roman"/>
          <w:sz w:val="24"/>
        </w:rPr>
        <w:t>sont</w:t>
      </w:r>
      <w:proofErr w:type="gramEnd"/>
      <w:r w:rsidRPr="00D26A37">
        <w:rPr>
          <w:rFonts w:ascii="Times New Roman" w:hAnsi="Times New Roman"/>
          <w:sz w:val="24"/>
        </w:rPr>
        <w:t xml:space="preserve"> mélangées.</w:t>
      </w:r>
    </w:p>
    <w:p w:rsidR="00D26A37" w:rsidRPr="00D26A37" w:rsidRDefault="00D26A37" w:rsidP="00D26A37">
      <w:pPr>
        <w:rPr>
          <w:rFonts w:ascii="Times New Roman" w:hAnsi="Times New Roman"/>
          <w:sz w:val="24"/>
        </w:rPr>
      </w:pPr>
      <w:r w:rsidRPr="00D26A37">
        <w:rPr>
          <w:rFonts w:ascii="Times New Roman" w:hAnsi="Times New Roman"/>
          <w:sz w:val="24"/>
        </w:rPr>
        <w:t>La solution obtenue prend une teinte verte lorsqu'elle est éclairée en lumière blanche naturelle.</w:t>
      </w:r>
    </w:p>
    <w:p w:rsidR="00D26A37" w:rsidRPr="00D26A37" w:rsidRDefault="00D26A37" w:rsidP="00D26A37">
      <w:pPr>
        <w:rPr>
          <w:rFonts w:ascii="Times New Roman" w:hAnsi="Times New Roman"/>
          <w:sz w:val="24"/>
        </w:rPr>
      </w:pPr>
      <w:r w:rsidRPr="00D26A37">
        <w:rPr>
          <w:rFonts w:ascii="Times New Roman" w:hAnsi="Times New Roman"/>
          <w:sz w:val="24"/>
        </w:rPr>
        <w:t>Expliquer ce résultat !</w:t>
      </w:r>
    </w:p>
    <w:p w:rsidR="00D26A37" w:rsidRPr="00D26A37" w:rsidRDefault="00D26A37" w:rsidP="00D26A37">
      <w:pPr>
        <w:rPr>
          <w:rFonts w:ascii="Times New Roman" w:hAnsi="Times New Roman"/>
          <w:sz w:val="24"/>
        </w:rPr>
      </w:pPr>
      <w:r w:rsidRPr="00D26A37">
        <w:rPr>
          <w:rFonts w:ascii="Times New Roman" w:hAnsi="Times New Roman"/>
          <w:sz w:val="24"/>
        </w:rPr>
        <w:t xml:space="preserve">Il y a des chances pour que le spectre des absorbances des formes acide et basique représenté </w:t>
      </w:r>
      <w:r w:rsidR="0065249B">
        <w:rPr>
          <w:rFonts w:ascii="Times New Roman" w:hAnsi="Times New Roman"/>
          <w:sz w:val="24"/>
        </w:rPr>
        <w:t>dans les documents ci-après</w:t>
      </w:r>
      <w:r w:rsidRPr="00D26A37">
        <w:rPr>
          <w:rFonts w:ascii="Times New Roman" w:hAnsi="Times New Roman"/>
          <w:sz w:val="24"/>
        </w:rPr>
        <w:t xml:space="preserve"> vous soit utile !</w:t>
      </w:r>
    </w:p>
    <w:p w:rsidR="00D26A37" w:rsidRPr="00D26A37" w:rsidRDefault="00D26A37" w:rsidP="00D26A37">
      <w:pPr>
        <w:rPr>
          <w:rFonts w:ascii="Times New Roman" w:hAnsi="Times New Roman"/>
          <w:sz w:val="24"/>
        </w:rPr>
      </w:pPr>
      <w:r w:rsidRPr="00D26A37">
        <w:rPr>
          <w:rFonts w:ascii="Times New Roman" w:hAnsi="Times New Roman"/>
          <w:sz w:val="24"/>
        </w:rPr>
        <w:br w:type="page"/>
      </w:r>
    </w:p>
    <w:p w:rsidR="00D92429" w:rsidRPr="00CB693A" w:rsidRDefault="00D92429" w:rsidP="00B376B4">
      <w:pPr>
        <w:rPr>
          <w:rFonts w:ascii="Times New Roman" w:hAnsi="Times New Roman"/>
          <w:sz w:val="24"/>
        </w:rPr>
      </w:pPr>
    </w:p>
    <w:p w:rsidR="00D92429" w:rsidRPr="00CB693A" w:rsidRDefault="00CB693A" w:rsidP="00D92429">
      <w:pPr>
        <w:jc w:val="center"/>
        <w:rPr>
          <w:rFonts w:ascii="Times New Roman" w:hAnsi="Times New Roman"/>
          <w:b/>
          <w:sz w:val="24"/>
        </w:rPr>
      </w:pPr>
      <w:r w:rsidRPr="00CB693A">
        <w:rPr>
          <w:rFonts w:ascii="Times New Roman" w:hAnsi="Times New Roman"/>
          <w:b/>
          <w:sz w:val="24"/>
        </w:rPr>
        <w:t xml:space="preserve">DOCUMENTS </w:t>
      </w:r>
      <w:r w:rsidR="00D92429" w:rsidRPr="00CB693A">
        <w:rPr>
          <w:rFonts w:ascii="Times New Roman" w:hAnsi="Times New Roman"/>
          <w:b/>
          <w:sz w:val="24"/>
        </w:rPr>
        <w:t>EXERCICE 4</w:t>
      </w:r>
    </w:p>
    <w:p w:rsidR="00D92429" w:rsidRPr="00CB693A" w:rsidRDefault="00D92429" w:rsidP="00D92429">
      <w:pPr>
        <w:rPr>
          <w:rFonts w:ascii="Times New Roman" w:hAnsi="Times New Roman"/>
          <w:sz w:val="24"/>
        </w:rPr>
      </w:pPr>
    </w:p>
    <w:p w:rsidR="00D92429" w:rsidRPr="00CB693A" w:rsidRDefault="00CB693A" w:rsidP="00D92429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IV</w:t>
      </w:r>
      <w:r w:rsidR="00D92429" w:rsidRPr="00CB693A">
        <w:rPr>
          <w:rFonts w:ascii="Times New Roman" w:hAnsi="Times New Roman"/>
          <w:b/>
          <w:sz w:val="24"/>
        </w:rPr>
        <w:t>.1.</w:t>
      </w:r>
    </w:p>
    <w:p w:rsidR="00D92429" w:rsidRPr="00CB693A" w:rsidRDefault="00D92429" w:rsidP="00D92429">
      <w:pPr>
        <w:rPr>
          <w:rFonts w:ascii="Times New Roman" w:hAnsi="Times New Roman"/>
          <w:b/>
          <w:sz w:val="24"/>
        </w:rPr>
      </w:pPr>
    </w:p>
    <w:p w:rsidR="00D92429" w:rsidRPr="00CB693A" w:rsidRDefault="00D92429" w:rsidP="00CB693A">
      <w:pPr>
        <w:jc w:val="center"/>
        <w:rPr>
          <w:rFonts w:ascii="Times New Roman" w:hAnsi="Times New Roman"/>
          <w:sz w:val="24"/>
        </w:rPr>
      </w:pPr>
      <w:r w:rsidRPr="00CB693A">
        <w:rPr>
          <w:rFonts w:ascii="Times New Roman" w:hAnsi="Times New Roman"/>
          <w:iCs/>
          <w:noProof/>
          <w:sz w:val="24"/>
          <w:lang w:eastAsia="fr-FR"/>
        </w:rPr>
        <w:drawing>
          <wp:inline distT="0" distB="0" distL="0" distR="0">
            <wp:extent cx="6093460" cy="2799715"/>
            <wp:effectExtent l="19050" t="0" r="2540" b="0"/>
            <wp:docPr id="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3460" cy="2799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2429" w:rsidRPr="00CB693A" w:rsidRDefault="00D92429" w:rsidP="00D92429">
      <w:pPr>
        <w:rPr>
          <w:rFonts w:ascii="Times New Roman" w:hAnsi="Times New Roman"/>
          <w:sz w:val="24"/>
        </w:rPr>
      </w:pPr>
    </w:p>
    <w:p w:rsidR="00D92429" w:rsidRPr="00CB693A" w:rsidRDefault="00D92429" w:rsidP="00D92429">
      <w:pPr>
        <w:rPr>
          <w:rFonts w:ascii="Times New Roman" w:hAnsi="Times New Roman"/>
          <w:sz w:val="24"/>
        </w:rPr>
      </w:pPr>
    </w:p>
    <w:p w:rsidR="00D92429" w:rsidRPr="00CB693A" w:rsidRDefault="00CB693A" w:rsidP="00D92429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IV</w:t>
      </w:r>
      <w:r w:rsidR="00D92429" w:rsidRPr="00CB693A">
        <w:rPr>
          <w:rFonts w:ascii="Times New Roman" w:hAnsi="Times New Roman"/>
          <w:b/>
          <w:sz w:val="24"/>
        </w:rPr>
        <w:t>.4.</w:t>
      </w:r>
    </w:p>
    <w:p w:rsidR="00D92429" w:rsidRPr="00CB693A" w:rsidRDefault="00D92429" w:rsidP="00D92429">
      <w:pPr>
        <w:rPr>
          <w:rFonts w:ascii="Times New Roman" w:hAnsi="Times New Roman"/>
          <w:sz w:val="24"/>
        </w:rPr>
      </w:pPr>
    </w:p>
    <w:tbl>
      <w:tblPr>
        <w:tblStyle w:val="Grilledutableau"/>
        <w:tblW w:w="0" w:type="auto"/>
        <w:jc w:val="center"/>
        <w:tblLayout w:type="fixed"/>
        <w:tblLook w:val="04A0"/>
      </w:tblPr>
      <w:tblGrid>
        <w:gridCol w:w="3686"/>
        <w:gridCol w:w="1418"/>
        <w:gridCol w:w="1418"/>
        <w:gridCol w:w="1418"/>
        <w:gridCol w:w="1418"/>
      </w:tblGrid>
      <w:tr w:rsidR="00D92429" w:rsidRPr="00CB693A" w:rsidTr="000672A3">
        <w:trPr>
          <w:jc w:val="center"/>
        </w:trPr>
        <w:tc>
          <w:tcPr>
            <w:tcW w:w="3686" w:type="dxa"/>
            <w:vAlign w:val="center"/>
          </w:tcPr>
          <w:p w:rsidR="00D92429" w:rsidRPr="00CB693A" w:rsidRDefault="00D92429" w:rsidP="000672A3">
            <w:pPr>
              <w:rPr>
                <w:rFonts w:ascii="Times New Roman" w:hAnsi="Times New Roman"/>
                <w:sz w:val="24"/>
              </w:rPr>
            </w:pPr>
            <w:r w:rsidRPr="00CB693A">
              <w:rPr>
                <w:rFonts w:ascii="Times New Roman" w:hAnsi="Times New Roman"/>
                <w:sz w:val="24"/>
              </w:rPr>
              <w:t>Couleur de la source de lumière</w:t>
            </w:r>
          </w:p>
        </w:tc>
        <w:tc>
          <w:tcPr>
            <w:tcW w:w="1418" w:type="dxa"/>
            <w:vAlign w:val="center"/>
          </w:tcPr>
          <w:p w:rsidR="00D92429" w:rsidRPr="00CB693A" w:rsidRDefault="00D92429" w:rsidP="000672A3">
            <w:pPr>
              <w:jc w:val="center"/>
              <w:rPr>
                <w:rFonts w:ascii="Times New Roman" w:hAnsi="Times New Roman"/>
                <w:sz w:val="24"/>
              </w:rPr>
            </w:pPr>
            <w:r w:rsidRPr="00CB693A">
              <w:rPr>
                <w:rFonts w:ascii="Times New Roman" w:hAnsi="Times New Roman"/>
                <w:sz w:val="24"/>
              </w:rPr>
              <w:t>Blanche</w:t>
            </w:r>
          </w:p>
        </w:tc>
        <w:tc>
          <w:tcPr>
            <w:tcW w:w="1418" w:type="dxa"/>
            <w:vAlign w:val="center"/>
          </w:tcPr>
          <w:p w:rsidR="00D92429" w:rsidRPr="00CB693A" w:rsidRDefault="00D92429" w:rsidP="000672A3">
            <w:pPr>
              <w:jc w:val="center"/>
              <w:rPr>
                <w:rFonts w:ascii="Times New Roman" w:hAnsi="Times New Roman"/>
                <w:sz w:val="24"/>
              </w:rPr>
            </w:pPr>
            <w:r w:rsidRPr="00CB693A">
              <w:rPr>
                <w:rFonts w:ascii="Times New Roman" w:hAnsi="Times New Roman"/>
                <w:sz w:val="24"/>
              </w:rPr>
              <w:t>Rouge</w:t>
            </w:r>
          </w:p>
        </w:tc>
        <w:tc>
          <w:tcPr>
            <w:tcW w:w="1418" w:type="dxa"/>
            <w:vAlign w:val="center"/>
          </w:tcPr>
          <w:p w:rsidR="00D92429" w:rsidRPr="00CB693A" w:rsidRDefault="00D92429" w:rsidP="000672A3">
            <w:pPr>
              <w:jc w:val="center"/>
              <w:rPr>
                <w:rFonts w:ascii="Times New Roman" w:hAnsi="Times New Roman"/>
                <w:sz w:val="24"/>
              </w:rPr>
            </w:pPr>
            <w:r w:rsidRPr="00CB693A">
              <w:rPr>
                <w:rFonts w:ascii="Times New Roman" w:hAnsi="Times New Roman"/>
                <w:sz w:val="24"/>
              </w:rPr>
              <w:t>Bleue</w:t>
            </w:r>
          </w:p>
        </w:tc>
        <w:tc>
          <w:tcPr>
            <w:tcW w:w="1418" w:type="dxa"/>
            <w:vAlign w:val="center"/>
          </w:tcPr>
          <w:p w:rsidR="00D92429" w:rsidRPr="00CB693A" w:rsidRDefault="00D92429" w:rsidP="000672A3">
            <w:pPr>
              <w:jc w:val="center"/>
              <w:rPr>
                <w:rFonts w:ascii="Times New Roman" w:hAnsi="Times New Roman"/>
                <w:sz w:val="24"/>
              </w:rPr>
            </w:pPr>
            <w:r w:rsidRPr="00CB693A">
              <w:rPr>
                <w:rFonts w:ascii="Times New Roman" w:hAnsi="Times New Roman"/>
                <w:sz w:val="24"/>
              </w:rPr>
              <w:t>Magenta</w:t>
            </w:r>
          </w:p>
        </w:tc>
      </w:tr>
      <w:tr w:rsidR="00D92429" w:rsidRPr="00CB693A" w:rsidTr="000672A3">
        <w:trPr>
          <w:jc w:val="center"/>
        </w:trPr>
        <w:tc>
          <w:tcPr>
            <w:tcW w:w="3686" w:type="dxa"/>
            <w:vAlign w:val="center"/>
          </w:tcPr>
          <w:p w:rsidR="00D92429" w:rsidRPr="00CB693A" w:rsidRDefault="00D92429" w:rsidP="000672A3">
            <w:pPr>
              <w:rPr>
                <w:rFonts w:ascii="Times New Roman" w:hAnsi="Times New Roman"/>
                <w:sz w:val="24"/>
              </w:rPr>
            </w:pPr>
            <w:r w:rsidRPr="00CB693A">
              <w:rPr>
                <w:rFonts w:ascii="Times New Roman" w:hAnsi="Times New Roman"/>
                <w:sz w:val="24"/>
              </w:rPr>
              <w:t xml:space="preserve">Couleur perçue après passage de la lumière à travers la solution de la forme </w:t>
            </w:r>
            <w:r w:rsidRPr="00CB693A">
              <w:rPr>
                <w:rFonts w:ascii="Times New Roman" w:hAnsi="Times New Roman"/>
                <w:b/>
                <w:sz w:val="24"/>
              </w:rPr>
              <w:t>acide</w:t>
            </w:r>
          </w:p>
        </w:tc>
        <w:tc>
          <w:tcPr>
            <w:tcW w:w="1418" w:type="dxa"/>
            <w:vAlign w:val="center"/>
          </w:tcPr>
          <w:p w:rsidR="00D92429" w:rsidRPr="00CB693A" w:rsidRDefault="00D92429" w:rsidP="000672A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D92429" w:rsidRPr="00CB693A" w:rsidRDefault="00D92429" w:rsidP="000672A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D92429" w:rsidRPr="00CB693A" w:rsidRDefault="00D92429" w:rsidP="000672A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D92429" w:rsidRPr="00CB693A" w:rsidRDefault="00D92429" w:rsidP="000672A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92429" w:rsidRPr="00CB693A" w:rsidTr="000672A3">
        <w:trPr>
          <w:jc w:val="center"/>
        </w:trPr>
        <w:tc>
          <w:tcPr>
            <w:tcW w:w="3686" w:type="dxa"/>
            <w:vAlign w:val="center"/>
          </w:tcPr>
          <w:p w:rsidR="00D92429" w:rsidRPr="00CB693A" w:rsidRDefault="00D92429" w:rsidP="000672A3">
            <w:pPr>
              <w:rPr>
                <w:rFonts w:ascii="Times New Roman" w:hAnsi="Times New Roman"/>
                <w:sz w:val="24"/>
              </w:rPr>
            </w:pPr>
            <w:r w:rsidRPr="00CB693A">
              <w:rPr>
                <w:rFonts w:ascii="Times New Roman" w:hAnsi="Times New Roman"/>
                <w:sz w:val="24"/>
              </w:rPr>
              <w:t xml:space="preserve">Couleur perçue après passage de la lumière à travers la solution de la forme </w:t>
            </w:r>
            <w:r w:rsidRPr="00CB693A">
              <w:rPr>
                <w:rFonts w:ascii="Times New Roman" w:hAnsi="Times New Roman"/>
                <w:b/>
                <w:sz w:val="24"/>
              </w:rPr>
              <w:t>basique</w:t>
            </w:r>
          </w:p>
        </w:tc>
        <w:tc>
          <w:tcPr>
            <w:tcW w:w="1418" w:type="dxa"/>
            <w:vAlign w:val="center"/>
          </w:tcPr>
          <w:p w:rsidR="00D92429" w:rsidRPr="00CB693A" w:rsidRDefault="00D92429" w:rsidP="000672A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D92429" w:rsidRPr="00CB693A" w:rsidRDefault="00D92429" w:rsidP="000672A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D92429" w:rsidRPr="00CB693A" w:rsidRDefault="00D92429" w:rsidP="000672A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D92429" w:rsidRPr="00CB693A" w:rsidRDefault="00D92429" w:rsidP="000672A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D92429" w:rsidRPr="00CB693A" w:rsidRDefault="00D92429" w:rsidP="00D92429">
      <w:pPr>
        <w:rPr>
          <w:rFonts w:ascii="Times New Roman" w:hAnsi="Times New Roman"/>
          <w:sz w:val="24"/>
        </w:rPr>
      </w:pPr>
    </w:p>
    <w:p w:rsidR="00D92429" w:rsidRPr="00CB693A" w:rsidRDefault="00D92429" w:rsidP="00D92429">
      <w:pPr>
        <w:rPr>
          <w:rFonts w:ascii="Times New Roman" w:hAnsi="Times New Roman"/>
          <w:sz w:val="24"/>
        </w:rPr>
      </w:pPr>
    </w:p>
    <w:p w:rsidR="00D92429" w:rsidRPr="00CB693A" w:rsidRDefault="00D92429" w:rsidP="00D92429">
      <w:pPr>
        <w:rPr>
          <w:rFonts w:ascii="Times New Roman" w:hAnsi="Times New Roman"/>
          <w:sz w:val="24"/>
        </w:rPr>
      </w:pPr>
    </w:p>
    <w:p w:rsidR="00D92429" w:rsidRPr="00CB693A" w:rsidRDefault="00CB693A" w:rsidP="00D92429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IV</w:t>
      </w:r>
      <w:r w:rsidR="00D92429" w:rsidRPr="00CB693A">
        <w:rPr>
          <w:rFonts w:ascii="Times New Roman" w:hAnsi="Times New Roman"/>
          <w:b/>
          <w:sz w:val="24"/>
        </w:rPr>
        <w:t>.5.</w:t>
      </w:r>
    </w:p>
    <w:p w:rsidR="00D92429" w:rsidRPr="00CB693A" w:rsidRDefault="00D92429" w:rsidP="00D92429">
      <w:pPr>
        <w:rPr>
          <w:rFonts w:ascii="Times New Roman" w:hAnsi="Times New Roman"/>
          <w:sz w:val="24"/>
        </w:rPr>
      </w:pPr>
      <w:r w:rsidRPr="00CB693A">
        <w:rPr>
          <w:rFonts w:ascii="Times New Roman" w:hAnsi="Times New Roman"/>
          <w:noProof/>
          <w:sz w:val="24"/>
          <w:lang w:eastAsia="fr-FR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419100</wp:posOffset>
            </wp:positionH>
            <wp:positionV relativeFrom="paragraph">
              <wp:posOffset>90805</wp:posOffset>
            </wp:positionV>
            <wp:extent cx="6223635" cy="2710815"/>
            <wp:effectExtent l="19050" t="0" r="5715" b="0"/>
            <wp:wrapTight wrapText="bothSides">
              <wp:wrapPolygon edited="0">
                <wp:start x="-66" y="0"/>
                <wp:lineTo x="-66" y="21403"/>
                <wp:lineTo x="21620" y="21403"/>
                <wp:lineTo x="21620" y="0"/>
                <wp:lineTo x="-66" y="0"/>
              </wp:wrapPolygon>
            </wp:wrapTight>
            <wp:docPr id="6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635" cy="2710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2429" w:rsidRPr="00CB693A" w:rsidRDefault="00D92429" w:rsidP="00D92429">
      <w:pPr>
        <w:rPr>
          <w:rFonts w:ascii="Times New Roman" w:hAnsi="Times New Roman"/>
          <w:sz w:val="24"/>
        </w:rPr>
      </w:pPr>
    </w:p>
    <w:p w:rsidR="00D92429" w:rsidRPr="00CB693A" w:rsidRDefault="00D92429" w:rsidP="00D92429">
      <w:pPr>
        <w:rPr>
          <w:rFonts w:ascii="Times New Roman" w:hAnsi="Times New Roman"/>
          <w:sz w:val="24"/>
        </w:rPr>
      </w:pPr>
    </w:p>
    <w:p w:rsidR="00D92429" w:rsidRPr="00CB693A" w:rsidRDefault="00D92429" w:rsidP="00D92429">
      <w:pPr>
        <w:rPr>
          <w:rFonts w:ascii="Times New Roman" w:hAnsi="Times New Roman"/>
          <w:sz w:val="24"/>
        </w:rPr>
      </w:pPr>
    </w:p>
    <w:p w:rsidR="00D92429" w:rsidRPr="00CB693A" w:rsidRDefault="00D92429" w:rsidP="00D92429">
      <w:pPr>
        <w:rPr>
          <w:rFonts w:ascii="Times New Roman" w:hAnsi="Times New Roman"/>
          <w:sz w:val="24"/>
        </w:rPr>
      </w:pPr>
    </w:p>
    <w:p w:rsidR="00D92429" w:rsidRPr="00CB693A" w:rsidRDefault="00D92429" w:rsidP="00D92429">
      <w:pPr>
        <w:rPr>
          <w:rFonts w:ascii="Times New Roman" w:hAnsi="Times New Roman"/>
          <w:sz w:val="24"/>
        </w:rPr>
      </w:pPr>
    </w:p>
    <w:p w:rsidR="00D92429" w:rsidRPr="00CB693A" w:rsidRDefault="00D92429" w:rsidP="00D92429">
      <w:pPr>
        <w:rPr>
          <w:rFonts w:ascii="Times New Roman" w:hAnsi="Times New Roman"/>
          <w:sz w:val="24"/>
        </w:rPr>
      </w:pPr>
    </w:p>
    <w:p w:rsidR="00D92429" w:rsidRPr="00CB693A" w:rsidRDefault="00D92429" w:rsidP="00D92429">
      <w:pPr>
        <w:rPr>
          <w:rFonts w:ascii="Times New Roman" w:hAnsi="Times New Roman"/>
          <w:sz w:val="24"/>
        </w:rPr>
      </w:pPr>
    </w:p>
    <w:p w:rsidR="00D92429" w:rsidRPr="00CB693A" w:rsidRDefault="00D92429" w:rsidP="00D92429">
      <w:pPr>
        <w:rPr>
          <w:rFonts w:ascii="Times New Roman" w:hAnsi="Times New Roman"/>
          <w:sz w:val="24"/>
        </w:rPr>
      </w:pPr>
    </w:p>
    <w:p w:rsidR="00D92429" w:rsidRPr="00CB693A" w:rsidRDefault="00D92429" w:rsidP="00D92429">
      <w:pPr>
        <w:rPr>
          <w:rFonts w:ascii="Times New Roman" w:hAnsi="Times New Roman"/>
          <w:sz w:val="24"/>
        </w:rPr>
      </w:pPr>
    </w:p>
    <w:p w:rsidR="00D92429" w:rsidRPr="00CB693A" w:rsidRDefault="00D92429" w:rsidP="00D92429">
      <w:pPr>
        <w:rPr>
          <w:rFonts w:ascii="Times New Roman" w:hAnsi="Times New Roman"/>
          <w:sz w:val="24"/>
        </w:rPr>
      </w:pPr>
    </w:p>
    <w:p w:rsidR="00D92429" w:rsidRPr="00CB693A" w:rsidRDefault="00D92429" w:rsidP="00D92429">
      <w:pPr>
        <w:rPr>
          <w:rFonts w:ascii="Times New Roman" w:hAnsi="Times New Roman"/>
          <w:sz w:val="24"/>
        </w:rPr>
      </w:pPr>
    </w:p>
    <w:p w:rsidR="00D92429" w:rsidRPr="00CB693A" w:rsidRDefault="00D92429" w:rsidP="00D92429">
      <w:pPr>
        <w:rPr>
          <w:rFonts w:ascii="Times New Roman" w:hAnsi="Times New Roman"/>
          <w:sz w:val="24"/>
        </w:rPr>
      </w:pPr>
    </w:p>
    <w:p w:rsidR="00D92429" w:rsidRPr="00CB693A" w:rsidRDefault="00D92429" w:rsidP="00D92429">
      <w:pPr>
        <w:rPr>
          <w:rFonts w:ascii="Times New Roman" w:hAnsi="Times New Roman"/>
          <w:sz w:val="24"/>
        </w:rPr>
      </w:pPr>
    </w:p>
    <w:p w:rsidR="00D92429" w:rsidRPr="00CB693A" w:rsidRDefault="00D92429" w:rsidP="00D92429">
      <w:pPr>
        <w:rPr>
          <w:rFonts w:ascii="Times New Roman" w:hAnsi="Times New Roman"/>
          <w:sz w:val="24"/>
        </w:rPr>
      </w:pPr>
    </w:p>
    <w:p w:rsidR="00D92429" w:rsidRPr="00CB693A" w:rsidRDefault="00D92429" w:rsidP="00D92429">
      <w:pPr>
        <w:rPr>
          <w:rFonts w:ascii="Times New Roman" w:hAnsi="Times New Roman"/>
          <w:sz w:val="24"/>
        </w:rPr>
      </w:pPr>
    </w:p>
    <w:p w:rsidR="00D92429" w:rsidRPr="00CB693A" w:rsidRDefault="00D92429" w:rsidP="00D92429">
      <w:pPr>
        <w:rPr>
          <w:rFonts w:ascii="Times New Roman" w:hAnsi="Times New Roman"/>
          <w:sz w:val="24"/>
        </w:rPr>
      </w:pPr>
    </w:p>
    <w:p w:rsidR="00D92429" w:rsidRPr="00CB693A" w:rsidRDefault="00D92429" w:rsidP="00D92429">
      <w:pPr>
        <w:rPr>
          <w:rFonts w:ascii="Times New Roman" w:hAnsi="Times New Roman"/>
          <w:sz w:val="24"/>
        </w:rPr>
      </w:pPr>
    </w:p>
    <w:p w:rsidR="00414F1D" w:rsidRDefault="00414F1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 w:rsidR="00414F1D" w:rsidRPr="00CF0226" w:rsidRDefault="00757F25" w:rsidP="00414F1D">
      <w:pPr>
        <w:rPr>
          <w:b/>
        </w:rPr>
      </w:pPr>
      <w:r>
        <w:rPr>
          <w:b/>
        </w:rPr>
        <w:lastRenderedPageBreak/>
        <w:t>Correction</w:t>
      </w:r>
    </w:p>
    <w:p w:rsidR="00414F1D" w:rsidRDefault="00414F1D" w:rsidP="00414F1D"/>
    <w:tbl>
      <w:tblPr>
        <w:tblStyle w:val="Grilledutableau"/>
        <w:tblW w:w="0" w:type="auto"/>
        <w:tblLayout w:type="fixed"/>
        <w:tblLook w:val="04A0"/>
      </w:tblPr>
      <w:tblGrid>
        <w:gridCol w:w="9322"/>
        <w:gridCol w:w="1590"/>
      </w:tblGrid>
      <w:tr w:rsidR="00414F1D" w:rsidTr="00FF37D8">
        <w:tc>
          <w:tcPr>
            <w:tcW w:w="9322" w:type="dxa"/>
          </w:tcPr>
          <w:p w:rsidR="00414F1D" w:rsidRDefault="00414F1D" w:rsidP="00FF37D8">
            <w:r>
              <w:rPr>
                <w:b/>
                <w:noProof/>
                <w:lang w:eastAsia="fr-FR"/>
              </w:rPr>
              <w:drawing>
                <wp:anchor distT="0" distB="0" distL="114300" distR="114300" simplePos="0" relativeHeight="251697152" behindDoc="1" locked="0" layoutInCell="1" allowOverlap="1">
                  <wp:simplePos x="0" y="0"/>
                  <wp:positionH relativeFrom="column">
                    <wp:posOffset>379095</wp:posOffset>
                  </wp:positionH>
                  <wp:positionV relativeFrom="paragraph">
                    <wp:posOffset>400050</wp:posOffset>
                  </wp:positionV>
                  <wp:extent cx="4787265" cy="1577340"/>
                  <wp:effectExtent l="19050" t="0" r="0" b="0"/>
                  <wp:wrapTight wrapText="bothSides">
                    <wp:wrapPolygon edited="0">
                      <wp:start x="-86" y="0"/>
                      <wp:lineTo x="-86" y="21391"/>
                      <wp:lineTo x="21574" y="21391"/>
                      <wp:lineTo x="21574" y="0"/>
                      <wp:lineTo x="-86" y="0"/>
                    </wp:wrapPolygon>
                  </wp:wrapTight>
                  <wp:docPr id="10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7265" cy="1577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</w:rPr>
              <w:t xml:space="preserve">4.1. </w:t>
            </w:r>
            <w:r w:rsidRPr="00DB4696">
              <w:t>Voir construction en annexe</w:t>
            </w:r>
            <w:r>
              <w:t xml:space="preserve"> </w:t>
            </w:r>
            <w:r>
              <w:sym w:font="Symbol" w:char="F06C"/>
            </w:r>
            <w:r>
              <w:rPr>
                <w:vertAlign w:val="subscript"/>
              </w:rPr>
              <w:t>max</w:t>
            </w:r>
            <w:r>
              <w:t xml:space="preserve">(A)=430nm pour la forme acide et </w:t>
            </w:r>
            <w:r>
              <w:sym w:font="Symbol" w:char="F06C"/>
            </w:r>
            <w:r>
              <w:rPr>
                <w:vertAlign w:val="subscript"/>
              </w:rPr>
              <w:t>max</w:t>
            </w:r>
            <w:r>
              <w:t>(B)=620nm pour la forme basique.</w:t>
            </w:r>
          </w:p>
          <w:p w:rsidR="00414F1D" w:rsidRDefault="00414F1D" w:rsidP="00FF37D8"/>
          <w:p w:rsidR="00414F1D" w:rsidRDefault="00414F1D" w:rsidP="00FF37D8"/>
          <w:p w:rsidR="00414F1D" w:rsidRDefault="00414F1D" w:rsidP="00FF37D8"/>
          <w:p w:rsidR="00414F1D" w:rsidRDefault="00414F1D" w:rsidP="00FF37D8"/>
          <w:p w:rsidR="00414F1D" w:rsidRDefault="00414F1D" w:rsidP="00FF37D8"/>
          <w:p w:rsidR="00414F1D" w:rsidRDefault="00414F1D" w:rsidP="00FF37D8"/>
          <w:p w:rsidR="00414F1D" w:rsidRDefault="00414F1D" w:rsidP="00FF37D8"/>
          <w:p w:rsidR="00414F1D" w:rsidRDefault="00414F1D" w:rsidP="00FF37D8"/>
          <w:p w:rsidR="00414F1D" w:rsidRDefault="00414F1D" w:rsidP="00FF37D8"/>
          <w:p w:rsidR="00414F1D" w:rsidRDefault="00414F1D" w:rsidP="00FF37D8"/>
          <w:p w:rsidR="00414F1D" w:rsidRDefault="00414F1D" w:rsidP="00FF37D8"/>
        </w:tc>
        <w:tc>
          <w:tcPr>
            <w:tcW w:w="1590" w:type="dxa"/>
          </w:tcPr>
          <w:p w:rsidR="00414F1D" w:rsidRDefault="00414F1D" w:rsidP="00FF37D8">
            <w:pPr>
              <w:rPr>
                <w:b/>
                <w:color w:val="FF0000"/>
              </w:rPr>
            </w:pPr>
          </w:p>
          <w:p w:rsidR="00414F1D" w:rsidRDefault="00414F1D" w:rsidP="00FF37D8">
            <w:pPr>
              <w:rPr>
                <w:b/>
                <w:color w:val="FF0000"/>
              </w:rPr>
            </w:pPr>
          </w:p>
          <w:p w:rsidR="00414F1D" w:rsidRDefault="00414F1D" w:rsidP="00FF37D8">
            <w:pPr>
              <w:rPr>
                <w:b/>
                <w:color w:val="FF0000"/>
              </w:rPr>
            </w:pPr>
          </w:p>
          <w:p w:rsidR="00414F1D" w:rsidRDefault="00414F1D" w:rsidP="00FF37D8">
            <w:pPr>
              <w:rPr>
                <w:b/>
                <w:color w:val="FF0000"/>
              </w:rPr>
            </w:pPr>
          </w:p>
          <w:p w:rsidR="00414F1D" w:rsidRDefault="00414F1D" w:rsidP="00FF37D8">
            <w:pPr>
              <w:rPr>
                <w:b/>
                <w:color w:val="FF0000"/>
              </w:rPr>
            </w:pPr>
          </w:p>
          <w:p w:rsidR="00414F1D" w:rsidRDefault="00414F1D" w:rsidP="00FF37D8">
            <w:pPr>
              <w:rPr>
                <w:b/>
                <w:color w:val="FF0000"/>
              </w:rPr>
            </w:pPr>
          </w:p>
          <w:p w:rsidR="00414F1D" w:rsidRPr="00F85FF2" w:rsidRDefault="00414F1D" w:rsidP="00FF37D8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0,5 par construction=1</w:t>
            </w:r>
          </w:p>
        </w:tc>
      </w:tr>
      <w:tr w:rsidR="00414F1D" w:rsidRPr="004B7125" w:rsidTr="00FF37D8">
        <w:tc>
          <w:tcPr>
            <w:tcW w:w="9322" w:type="dxa"/>
          </w:tcPr>
          <w:p w:rsidR="00414F1D" w:rsidRPr="00DB6EAB" w:rsidRDefault="00414F1D" w:rsidP="00FF37D8">
            <w:r>
              <w:rPr>
                <w:b/>
              </w:rPr>
              <w:t>4</w:t>
            </w:r>
            <w:r w:rsidRPr="00DB6EAB">
              <w:rPr>
                <w:b/>
              </w:rPr>
              <w:t>.2.</w:t>
            </w:r>
            <w:r w:rsidRPr="00DB6EAB">
              <w:t xml:space="preserve"> Par définition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w:sym w:font="Symbol" w:char="F044"/>
              </m:r>
              <m:r>
                <m:rPr>
                  <m:sty m:val="p"/>
                </m:rPr>
                <w:rPr>
                  <w:rFonts w:ascii="Cambria Math" w:hAnsi="Cambria Math"/>
                </w:rPr>
                <m:t>E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A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h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w:sym w:font="Symbol" w:char="F0B4"/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w:sym w:font="Symbol" w:char="F06C"/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max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(A)</m:t>
                  </m:r>
                </m:den>
              </m:f>
            </m:oMath>
            <w:r w:rsidRPr="00DB6EAB">
              <w:t xml:space="preserve"> </w:t>
            </w:r>
            <w:proofErr w:type="gramStart"/>
            <w:r w:rsidRPr="00DB6EAB">
              <w:t xml:space="preserve">et </w:t>
            </w:r>
            <m:oMath>
              <w:proofErr w:type="gramEnd"/>
              <m:r>
                <m:rPr>
                  <m:sty m:val="p"/>
                </m:rPr>
                <w:rPr>
                  <w:rFonts w:ascii="Cambria Math" w:hAnsi="Cambria Math"/>
                </w:rPr>
                <w:sym w:font="Symbol" w:char="F044"/>
              </m:r>
              <m:r>
                <m:rPr>
                  <m:sty m:val="p"/>
                </m:rPr>
                <w:rPr>
                  <w:rFonts w:ascii="Cambria Math" w:hAnsi="Cambria Math"/>
                </w:rPr>
                <m:t>E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B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h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w:sym w:font="Symbol" w:char="F0B4"/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w:sym w:font="Symbol" w:char="F06C"/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max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(B)</m:t>
                  </m:r>
                </m:den>
              </m:f>
            </m:oMath>
            <w:r w:rsidRPr="00DB6EAB">
              <w:t>.</w:t>
            </w:r>
          </w:p>
          <w:p w:rsidR="00414F1D" w:rsidRPr="00DB6EAB" w:rsidRDefault="00414F1D" w:rsidP="00FF37D8">
            <w:pPr>
              <w:rPr>
                <w:lang w:val="en-US"/>
              </w:rPr>
            </w:pPr>
            <w:r w:rsidRPr="00DB6EAB">
              <w:rPr>
                <w:u w:val="single"/>
                <w:lang w:val="en-US"/>
              </w:rPr>
              <w:t>A.N</w:t>
            </w:r>
            <w:proofErr w:type="gramStart"/>
            <w:r w:rsidRPr="00DB6EAB">
              <w:rPr>
                <w:u w:val="single"/>
                <w:lang w:val="en-US"/>
              </w:rPr>
              <w:t>.</w:t>
            </w:r>
            <w:r w:rsidRPr="00DB6EAB">
              <w:rPr>
                <w:lang w:val="en-US"/>
              </w:rPr>
              <w:t xml:space="preserve"> :</w:t>
            </w:r>
            <w:proofErr w:type="gramEnd"/>
            <w:r w:rsidRPr="00DB6EAB">
              <w:rPr>
                <w:lang w:val="en-US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w:sym w:font="Symbol" w:char="F044"/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E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A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w:sym w:font="Symbol" w:char="F040"/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6,63.10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-34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w:sym w:font="Symbol" w:char="F0B4"/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3,00.10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8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430.10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-9</m:t>
                      </m:r>
                    </m:sup>
                  </m:sSup>
                </m:den>
              </m:f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w:sym w:font="Symbol" w:char="F040"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lang w:val="en-US"/>
                </w:rPr>
                <m:t>4,63.</m:t>
              </m:r>
              <m:sSup>
                <m:sSupPr>
                  <m:ctrlPr>
                    <w:rPr>
                      <w:rFonts w:ascii="Cambria Math" w:eastAsiaTheme="minorEastAsia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lang w:val="en-US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lang w:val="en-US"/>
                    </w:rPr>
                    <m:t>-19</m:t>
                  </m:r>
                </m:sup>
              </m:sSup>
              <m:r>
                <m:rPr>
                  <m:sty m:val="p"/>
                </m:rPr>
                <w:rPr>
                  <w:rFonts w:ascii="Cambria Math" w:eastAsiaTheme="minorEastAsia" w:hAnsi="Cambria Math"/>
                  <w:lang w:val="en-US"/>
                </w:rPr>
                <m:t>J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w:sym w:font="Symbol" w:char="F040"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lang w:val="en-US"/>
                </w:rPr>
                <m:t>2,89eV</m:t>
              </m:r>
            </m:oMath>
            <w:r w:rsidRPr="00DB4ADA">
              <w:rPr>
                <w:rFonts w:eastAsiaTheme="minorEastAsia"/>
                <w:lang w:val="en-US"/>
              </w:rPr>
              <w:t>.</w:t>
            </w:r>
          </w:p>
          <w:p w:rsidR="00414F1D" w:rsidRPr="00DB4ADA" w:rsidRDefault="00414F1D" w:rsidP="00FF37D8">
            <w:pPr>
              <w:rPr>
                <w:lang w:val="en-US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w:sym w:font="Symbol" w:char="F044"/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E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B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w:sym w:font="Symbol" w:char="F040"/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6,63.10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-34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w:sym w:font="Symbol" w:char="F0B4"/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3,00.10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8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620.10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-9</m:t>
                      </m:r>
                    </m:sup>
                  </m:sSup>
                </m:den>
              </m:f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w:sym w:font="Symbol" w:char="F040"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lang w:val="en-US"/>
                </w:rPr>
                <m:t>3,21.</m:t>
              </m:r>
              <m:sSup>
                <m:sSupPr>
                  <m:ctrlPr>
                    <w:rPr>
                      <w:rFonts w:ascii="Cambria Math" w:eastAsiaTheme="minorEastAsia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lang w:val="en-US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lang w:val="en-US"/>
                    </w:rPr>
                    <m:t>-19</m:t>
                  </m:r>
                </m:sup>
              </m:sSup>
              <m:r>
                <m:rPr>
                  <m:sty m:val="p"/>
                </m:rPr>
                <w:rPr>
                  <w:rFonts w:ascii="Cambria Math" w:eastAsiaTheme="minorEastAsia" w:hAnsi="Cambria Math"/>
                  <w:lang w:val="en-US"/>
                </w:rPr>
                <m:t>J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w:sym w:font="Symbol" w:char="F040"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lang w:val="en-US"/>
                </w:rPr>
                <m:t>2,01eV</m:t>
              </m:r>
            </m:oMath>
            <w:r w:rsidRPr="00DB4ADA">
              <w:rPr>
                <w:rFonts w:eastAsiaTheme="minorEastAsia"/>
                <w:lang w:val="en-US"/>
              </w:rPr>
              <w:t>.</w:t>
            </w:r>
          </w:p>
        </w:tc>
        <w:tc>
          <w:tcPr>
            <w:tcW w:w="1590" w:type="dxa"/>
          </w:tcPr>
          <w:p w:rsidR="00414F1D" w:rsidRDefault="00414F1D" w:rsidP="00FF37D8">
            <w:pPr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0,75 + 0,75</w:t>
            </w:r>
          </w:p>
          <w:p w:rsidR="00414F1D" w:rsidRDefault="00414F1D" w:rsidP="00FF37D8">
            <w:pPr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0,5 + 0,25</w:t>
            </w:r>
          </w:p>
          <w:p w:rsidR="00414F1D" w:rsidRDefault="00414F1D" w:rsidP="00FF37D8">
            <w:pPr>
              <w:rPr>
                <w:b/>
                <w:color w:val="FF0000"/>
                <w:lang w:val="en-US"/>
              </w:rPr>
            </w:pPr>
          </w:p>
          <w:p w:rsidR="00414F1D" w:rsidRPr="00F85FF2" w:rsidRDefault="00414F1D" w:rsidP="00FF37D8">
            <w:pPr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0,5 + 0,25</w:t>
            </w:r>
          </w:p>
        </w:tc>
      </w:tr>
      <w:tr w:rsidR="00414F1D" w:rsidTr="00FF37D8">
        <w:tc>
          <w:tcPr>
            <w:tcW w:w="9322" w:type="dxa"/>
          </w:tcPr>
          <w:p w:rsidR="00414F1D" w:rsidRDefault="00414F1D" w:rsidP="00FF37D8">
            <w:r>
              <w:rPr>
                <w:b/>
              </w:rPr>
              <w:t>4.3.</w:t>
            </w:r>
            <w:r>
              <w:t xml:space="preserve"> </w:t>
            </w:r>
            <w:r>
              <w:sym w:font="Symbol" w:char="F06C"/>
            </w:r>
            <w:r>
              <w:rPr>
                <w:vertAlign w:val="subscript"/>
              </w:rPr>
              <w:t>max</w:t>
            </w:r>
            <w:r>
              <w:t>(A)=430nm pour la forme acide. Cela correspond à une radiation bleue.</w:t>
            </w:r>
          </w:p>
          <w:p w:rsidR="00414F1D" w:rsidRDefault="00414F1D" w:rsidP="00FF37D8">
            <w:r>
              <w:t>Or si la solution aqueuse absorbe dans le bleue alors sa couleur sera la complémentaire du bleu : le jaune.</w:t>
            </w:r>
          </w:p>
          <w:p w:rsidR="00414F1D" w:rsidRDefault="00414F1D" w:rsidP="00FF37D8">
            <w:r>
              <w:t>D'après le spectre d'absorption de la forme basique, le bleu est la seule couleur qui n'est pas absorbée.</w:t>
            </w:r>
          </w:p>
          <w:p w:rsidR="00414F1D" w:rsidRDefault="00414F1D" w:rsidP="00FF37D8">
            <w:r>
              <w:t>Toutes les autres couleurs ont une absorption non nulle : la forme basique est bleue.</w:t>
            </w:r>
          </w:p>
        </w:tc>
        <w:tc>
          <w:tcPr>
            <w:tcW w:w="1590" w:type="dxa"/>
          </w:tcPr>
          <w:p w:rsidR="00414F1D" w:rsidRDefault="00414F1D" w:rsidP="00FF37D8">
            <w:pPr>
              <w:rPr>
                <w:b/>
                <w:color w:val="FF0000"/>
              </w:rPr>
            </w:pPr>
          </w:p>
          <w:p w:rsidR="00414F1D" w:rsidRDefault="00414F1D" w:rsidP="00FF37D8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0,5 pour acide</w:t>
            </w:r>
          </w:p>
          <w:p w:rsidR="00414F1D" w:rsidRDefault="00414F1D" w:rsidP="00FF37D8">
            <w:pPr>
              <w:rPr>
                <w:b/>
                <w:color w:val="FF0000"/>
              </w:rPr>
            </w:pPr>
          </w:p>
          <w:p w:rsidR="00414F1D" w:rsidRDefault="00414F1D" w:rsidP="00FF37D8">
            <w:pPr>
              <w:rPr>
                <w:b/>
                <w:color w:val="FF0000"/>
              </w:rPr>
            </w:pPr>
          </w:p>
          <w:p w:rsidR="00414F1D" w:rsidRPr="00F85FF2" w:rsidRDefault="00414F1D" w:rsidP="00FF37D8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0,5 pour basique</w:t>
            </w:r>
          </w:p>
        </w:tc>
      </w:tr>
      <w:tr w:rsidR="00414F1D" w:rsidTr="00FF37D8">
        <w:tc>
          <w:tcPr>
            <w:tcW w:w="9322" w:type="dxa"/>
          </w:tcPr>
          <w:p w:rsidR="00414F1D" w:rsidRDefault="00414F1D" w:rsidP="00FF37D8">
            <w:r>
              <w:rPr>
                <w:b/>
              </w:rPr>
              <w:t>4.4.</w:t>
            </w:r>
            <w:r>
              <w:t xml:space="preserve"> </w:t>
            </w:r>
          </w:p>
          <w:tbl>
            <w:tblPr>
              <w:tblStyle w:val="Grilledutableau"/>
              <w:tblW w:w="0" w:type="auto"/>
              <w:jc w:val="center"/>
              <w:tblLayout w:type="fixed"/>
              <w:tblLook w:val="04A0"/>
            </w:tblPr>
            <w:tblGrid>
              <w:gridCol w:w="3686"/>
              <w:gridCol w:w="1418"/>
              <w:gridCol w:w="1418"/>
              <w:gridCol w:w="1418"/>
              <w:gridCol w:w="1418"/>
            </w:tblGrid>
            <w:tr w:rsidR="00414F1D" w:rsidTr="00FF37D8">
              <w:trPr>
                <w:jc w:val="center"/>
              </w:trPr>
              <w:tc>
                <w:tcPr>
                  <w:tcW w:w="3686" w:type="dxa"/>
                  <w:vAlign w:val="center"/>
                </w:tcPr>
                <w:p w:rsidR="00414F1D" w:rsidRDefault="00414F1D" w:rsidP="00FF37D8">
                  <w:r>
                    <w:t>Couleur de la source de lumière</w:t>
                  </w:r>
                </w:p>
              </w:tc>
              <w:tc>
                <w:tcPr>
                  <w:tcW w:w="1418" w:type="dxa"/>
                  <w:vAlign w:val="center"/>
                </w:tcPr>
                <w:p w:rsidR="00414F1D" w:rsidRDefault="00414F1D" w:rsidP="00FF37D8">
                  <w:pPr>
                    <w:jc w:val="center"/>
                  </w:pPr>
                  <w:r>
                    <w:t>Blanche</w:t>
                  </w:r>
                </w:p>
              </w:tc>
              <w:tc>
                <w:tcPr>
                  <w:tcW w:w="1418" w:type="dxa"/>
                  <w:vAlign w:val="center"/>
                </w:tcPr>
                <w:p w:rsidR="00414F1D" w:rsidRDefault="00414F1D" w:rsidP="00FF37D8">
                  <w:pPr>
                    <w:jc w:val="center"/>
                  </w:pPr>
                  <w:r>
                    <w:t>Rouge</w:t>
                  </w:r>
                </w:p>
              </w:tc>
              <w:tc>
                <w:tcPr>
                  <w:tcW w:w="1418" w:type="dxa"/>
                  <w:vAlign w:val="center"/>
                </w:tcPr>
                <w:p w:rsidR="00414F1D" w:rsidRDefault="00414F1D" w:rsidP="00FF37D8">
                  <w:pPr>
                    <w:jc w:val="center"/>
                  </w:pPr>
                  <w:r>
                    <w:t>Bleue</w:t>
                  </w:r>
                </w:p>
              </w:tc>
              <w:tc>
                <w:tcPr>
                  <w:tcW w:w="1418" w:type="dxa"/>
                  <w:vAlign w:val="center"/>
                </w:tcPr>
                <w:p w:rsidR="00414F1D" w:rsidRDefault="00414F1D" w:rsidP="00FF37D8">
                  <w:pPr>
                    <w:jc w:val="center"/>
                  </w:pPr>
                  <w:r>
                    <w:t>Magenta</w:t>
                  </w:r>
                </w:p>
              </w:tc>
            </w:tr>
            <w:tr w:rsidR="00414F1D" w:rsidTr="00FF37D8">
              <w:trPr>
                <w:jc w:val="center"/>
              </w:trPr>
              <w:tc>
                <w:tcPr>
                  <w:tcW w:w="3686" w:type="dxa"/>
                  <w:vAlign w:val="center"/>
                </w:tcPr>
                <w:p w:rsidR="00414F1D" w:rsidRDefault="00414F1D" w:rsidP="00FF37D8">
                  <w:r>
                    <w:t xml:space="preserve">Couleur perçue après passage de la lumière à travers la solution de la forme </w:t>
                  </w:r>
                  <w:r w:rsidRPr="00823AE3">
                    <w:rPr>
                      <w:b/>
                    </w:rPr>
                    <w:t>acide</w:t>
                  </w:r>
                </w:p>
              </w:tc>
              <w:tc>
                <w:tcPr>
                  <w:tcW w:w="1418" w:type="dxa"/>
                  <w:vAlign w:val="center"/>
                </w:tcPr>
                <w:p w:rsidR="00414F1D" w:rsidRDefault="00414F1D" w:rsidP="00FF37D8">
                  <w:pPr>
                    <w:jc w:val="center"/>
                  </w:pPr>
                  <w:r>
                    <w:t>jaune</w:t>
                  </w:r>
                </w:p>
              </w:tc>
              <w:tc>
                <w:tcPr>
                  <w:tcW w:w="1418" w:type="dxa"/>
                  <w:vAlign w:val="center"/>
                </w:tcPr>
                <w:p w:rsidR="00414F1D" w:rsidRDefault="00414F1D" w:rsidP="00FF37D8">
                  <w:pPr>
                    <w:jc w:val="center"/>
                  </w:pPr>
                  <w:r>
                    <w:t>rouge</w:t>
                  </w:r>
                </w:p>
              </w:tc>
              <w:tc>
                <w:tcPr>
                  <w:tcW w:w="1418" w:type="dxa"/>
                  <w:vAlign w:val="center"/>
                </w:tcPr>
                <w:p w:rsidR="00414F1D" w:rsidRDefault="00414F1D" w:rsidP="00FF37D8">
                  <w:pPr>
                    <w:jc w:val="center"/>
                  </w:pPr>
                  <w:r>
                    <w:t>noire</w:t>
                  </w:r>
                </w:p>
              </w:tc>
              <w:tc>
                <w:tcPr>
                  <w:tcW w:w="1418" w:type="dxa"/>
                  <w:vAlign w:val="center"/>
                </w:tcPr>
                <w:p w:rsidR="00414F1D" w:rsidRDefault="00414F1D" w:rsidP="00FF37D8">
                  <w:pPr>
                    <w:jc w:val="center"/>
                  </w:pPr>
                  <w:r>
                    <w:t>rouge</w:t>
                  </w:r>
                </w:p>
              </w:tc>
            </w:tr>
            <w:tr w:rsidR="00414F1D" w:rsidTr="00FF37D8">
              <w:trPr>
                <w:jc w:val="center"/>
              </w:trPr>
              <w:tc>
                <w:tcPr>
                  <w:tcW w:w="3686" w:type="dxa"/>
                  <w:vAlign w:val="center"/>
                </w:tcPr>
                <w:p w:rsidR="00414F1D" w:rsidRDefault="00414F1D" w:rsidP="00FF37D8">
                  <w:r>
                    <w:t xml:space="preserve">Couleur perçue après passage de la lumière à travers la solution de la forme </w:t>
                  </w:r>
                  <w:r w:rsidRPr="00823AE3">
                    <w:rPr>
                      <w:b/>
                    </w:rPr>
                    <w:t>basique</w:t>
                  </w:r>
                </w:p>
              </w:tc>
              <w:tc>
                <w:tcPr>
                  <w:tcW w:w="1418" w:type="dxa"/>
                  <w:vAlign w:val="center"/>
                </w:tcPr>
                <w:p w:rsidR="00414F1D" w:rsidRDefault="00414F1D" w:rsidP="00FF37D8">
                  <w:pPr>
                    <w:jc w:val="center"/>
                  </w:pPr>
                  <w:r>
                    <w:t>bleue</w:t>
                  </w:r>
                </w:p>
              </w:tc>
              <w:tc>
                <w:tcPr>
                  <w:tcW w:w="1418" w:type="dxa"/>
                  <w:vAlign w:val="center"/>
                </w:tcPr>
                <w:p w:rsidR="00414F1D" w:rsidRDefault="00414F1D" w:rsidP="00FF37D8">
                  <w:pPr>
                    <w:jc w:val="center"/>
                  </w:pPr>
                  <w:r>
                    <w:t>noir</w:t>
                  </w:r>
                </w:p>
              </w:tc>
              <w:tc>
                <w:tcPr>
                  <w:tcW w:w="1418" w:type="dxa"/>
                  <w:vAlign w:val="center"/>
                </w:tcPr>
                <w:p w:rsidR="00414F1D" w:rsidRDefault="00414F1D" w:rsidP="00FF37D8">
                  <w:pPr>
                    <w:jc w:val="center"/>
                  </w:pPr>
                  <w:r>
                    <w:t>bleue</w:t>
                  </w:r>
                </w:p>
              </w:tc>
              <w:tc>
                <w:tcPr>
                  <w:tcW w:w="1418" w:type="dxa"/>
                  <w:vAlign w:val="center"/>
                </w:tcPr>
                <w:p w:rsidR="00414F1D" w:rsidRDefault="00414F1D" w:rsidP="00FF37D8">
                  <w:pPr>
                    <w:jc w:val="center"/>
                  </w:pPr>
                  <w:r>
                    <w:t>bleue</w:t>
                  </w:r>
                </w:p>
              </w:tc>
            </w:tr>
          </w:tbl>
          <w:p w:rsidR="00414F1D" w:rsidRDefault="00414F1D" w:rsidP="00FF37D8"/>
          <w:p w:rsidR="00414F1D" w:rsidRDefault="00414F1D" w:rsidP="00FF37D8">
            <w:r>
              <w:t>La forme acide est de couleur jaune lorsqu'elle est éclairée sous lumière blanche.</w:t>
            </w:r>
          </w:p>
          <w:p w:rsidR="00414F1D" w:rsidRDefault="00414F1D" w:rsidP="00FF37D8">
            <w:r>
              <w:t>Eclairée sous une lumière magenta, la forme acide absorbe la composante bleue de la lumière et renvoie la composante rouge : la lumière après la traversée est rouge.</w:t>
            </w:r>
          </w:p>
          <w:p w:rsidR="00414F1D" w:rsidRDefault="00414F1D" w:rsidP="00FF37D8">
            <w:r>
              <w:t>La forme basique est de couleur bleue lorsqu'elle est éclairée sous lumière blanche.</w:t>
            </w:r>
          </w:p>
          <w:p w:rsidR="00414F1D" w:rsidRDefault="00414F1D" w:rsidP="00FF37D8">
            <w:r>
              <w:t>Eclairée sous une lumière magenta, la forme basique absorbe la composante rouge de la lumière et renvoie la composante bleue : la lumière après la traversée est bleue.</w:t>
            </w:r>
          </w:p>
        </w:tc>
        <w:tc>
          <w:tcPr>
            <w:tcW w:w="1590" w:type="dxa"/>
          </w:tcPr>
          <w:p w:rsidR="00414F1D" w:rsidRDefault="00414F1D" w:rsidP="00FF37D8">
            <w:pPr>
              <w:rPr>
                <w:b/>
                <w:color w:val="FF0000"/>
              </w:rPr>
            </w:pPr>
          </w:p>
          <w:p w:rsidR="00414F1D" w:rsidRDefault="00414F1D" w:rsidP="00FF37D8">
            <w:pPr>
              <w:rPr>
                <w:b/>
                <w:color w:val="FF0000"/>
              </w:rPr>
            </w:pPr>
          </w:p>
          <w:p w:rsidR="00414F1D" w:rsidRDefault="00414F1D" w:rsidP="00FF37D8">
            <w:pPr>
              <w:rPr>
                <w:b/>
                <w:color w:val="FF0000"/>
              </w:rPr>
            </w:pPr>
          </w:p>
          <w:p w:rsidR="00414F1D" w:rsidRDefault="00414F1D" w:rsidP="00FF37D8">
            <w:pPr>
              <w:rPr>
                <w:b/>
                <w:color w:val="FF0000"/>
              </w:rPr>
            </w:pPr>
          </w:p>
          <w:p w:rsidR="00414F1D" w:rsidRDefault="00414F1D" w:rsidP="00FF37D8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0,25</w:t>
            </w:r>
            <w:r>
              <w:rPr>
                <w:b/>
                <w:color w:val="FF0000"/>
              </w:rPr>
              <w:sym w:font="Symbol" w:char="F0B4"/>
            </w:r>
            <w:r>
              <w:rPr>
                <w:b/>
                <w:color w:val="FF0000"/>
              </w:rPr>
              <w:t>4=1</w:t>
            </w:r>
          </w:p>
          <w:p w:rsidR="00414F1D" w:rsidRDefault="00414F1D" w:rsidP="00FF37D8">
            <w:pPr>
              <w:rPr>
                <w:b/>
                <w:color w:val="FF0000"/>
              </w:rPr>
            </w:pPr>
          </w:p>
          <w:p w:rsidR="00414F1D" w:rsidRDefault="00414F1D" w:rsidP="00FF37D8">
            <w:pPr>
              <w:rPr>
                <w:b/>
                <w:color w:val="FF0000"/>
              </w:rPr>
            </w:pPr>
          </w:p>
          <w:p w:rsidR="00414F1D" w:rsidRDefault="00414F1D" w:rsidP="00FF37D8">
            <w:pPr>
              <w:rPr>
                <w:b/>
                <w:color w:val="FF0000"/>
              </w:rPr>
            </w:pPr>
          </w:p>
          <w:p w:rsidR="00414F1D" w:rsidRDefault="00414F1D" w:rsidP="00FF37D8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0,25</w:t>
            </w:r>
            <w:r>
              <w:rPr>
                <w:b/>
                <w:color w:val="FF0000"/>
              </w:rPr>
              <w:sym w:font="Symbol" w:char="F0B4"/>
            </w:r>
            <w:r>
              <w:rPr>
                <w:b/>
                <w:color w:val="FF0000"/>
              </w:rPr>
              <w:t>4=1</w:t>
            </w:r>
          </w:p>
          <w:p w:rsidR="00414F1D" w:rsidRDefault="00414F1D" w:rsidP="00FF37D8">
            <w:pPr>
              <w:rPr>
                <w:b/>
                <w:color w:val="FF0000"/>
              </w:rPr>
            </w:pPr>
          </w:p>
          <w:p w:rsidR="00414F1D" w:rsidRDefault="00414F1D" w:rsidP="00FF37D8">
            <w:pPr>
              <w:rPr>
                <w:b/>
                <w:color w:val="FF0000"/>
              </w:rPr>
            </w:pPr>
          </w:p>
          <w:p w:rsidR="00414F1D" w:rsidRDefault="00414F1D" w:rsidP="00FF37D8">
            <w:pPr>
              <w:rPr>
                <w:b/>
                <w:color w:val="FF0000"/>
              </w:rPr>
            </w:pPr>
          </w:p>
          <w:p w:rsidR="00414F1D" w:rsidRDefault="00414F1D" w:rsidP="00FF37D8">
            <w:pPr>
              <w:rPr>
                <w:b/>
                <w:color w:val="FF0000"/>
              </w:rPr>
            </w:pPr>
          </w:p>
          <w:p w:rsidR="00414F1D" w:rsidRDefault="00414F1D" w:rsidP="00FF37D8">
            <w:pPr>
              <w:rPr>
                <w:b/>
                <w:color w:val="FF0000"/>
              </w:rPr>
            </w:pPr>
          </w:p>
          <w:p w:rsidR="00414F1D" w:rsidRDefault="00414F1D" w:rsidP="00FF37D8">
            <w:pPr>
              <w:rPr>
                <w:b/>
                <w:color w:val="FF0000"/>
              </w:rPr>
            </w:pPr>
          </w:p>
          <w:p w:rsidR="00414F1D" w:rsidRDefault="00414F1D" w:rsidP="00FF37D8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0,5 pour acide</w:t>
            </w:r>
          </w:p>
          <w:p w:rsidR="00414F1D" w:rsidRDefault="00414F1D" w:rsidP="00FF37D8">
            <w:pPr>
              <w:rPr>
                <w:b/>
                <w:color w:val="FF0000"/>
              </w:rPr>
            </w:pPr>
          </w:p>
          <w:p w:rsidR="00414F1D" w:rsidRDefault="00414F1D" w:rsidP="00FF37D8">
            <w:pPr>
              <w:rPr>
                <w:b/>
                <w:color w:val="FF0000"/>
              </w:rPr>
            </w:pPr>
          </w:p>
          <w:p w:rsidR="00414F1D" w:rsidRPr="00F85FF2" w:rsidRDefault="00414F1D" w:rsidP="00FF37D8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0,5 pour basique</w:t>
            </w:r>
          </w:p>
        </w:tc>
      </w:tr>
    </w:tbl>
    <w:p w:rsidR="00414F1D" w:rsidRDefault="00414F1D" w:rsidP="00414F1D">
      <w:r>
        <w:br w:type="page"/>
      </w:r>
    </w:p>
    <w:tbl>
      <w:tblPr>
        <w:tblStyle w:val="Grilledutableau"/>
        <w:tblW w:w="0" w:type="auto"/>
        <w:tblLook w:val="04A0"/>
      </w:tblPr>
      <w:tblGrid>
        <w:gridCol w:w="9055"/>
        <w:gridCol w:w="1933"/>
      </w:tblGrid>
      <w:tr w:rsidR="00414F1D" w:rsidTr="00FF37D8">
        <w:tc>
          <w:tcPr>
            <w:tcW w:w="9180" w:type="dxa"/>
          </w:tcPr>
          <w:p w:rsidR="00414F1D" w:rsidRPr="00376B4B" w:rsidRDefault="00414F1D" w:rsidP="00FF37D8">
            <w:r>
              <w:rPr>
                <w:b/>
              </w:rPr>
              <w:lastRenderedPageBreak/>
              <w:t>4.5.</w:t>
            </w:r>
            <w:r>
              <w:t xml:space="preserve"> </w:t>
            </w:r>
          </w:p>
          <w:p w:rsidR="00414F1D" w:rsidRDefault="00414F1D" w:rsidP="00FF37D8"/>
          <w:p w:rsidR="00414F1D" w:rsidRDefault="00414F1D" w:rsidP="00FF37D8"/>
          <w:p w:rsidR="00414F1D" w:rsidRDefault="00414F1D" w:rsidP="00FF37D8"/>
          <w:p w:rsidR="00414F1D" w:rsidRDefault="00414F1D" w:rsidP="00FF37D8"/>
          <w:p w:rsidR="00414F1D" w:rsidRDefault="00414F1D" w:rsidP="00FF37D8"/>
          <w:p w:rsidR="00414F1D" w:rsidRDefault="00414F1D" w:rsidP="00FF37D8"/>
          <w:p w:rsidR="00414F1D" w:rsidRDefault="00414F1D" w:rsidP="00FF37D8"/>
          <w:p w:rsidR="00414F1D" w:rsidRDefault="00414F1D" w:rsidP="00FF37D8"/>
          <w:p w:rsidR="00414F1D" w:rsidRDefault="00414F1D" w:rsidP="00FF37D8"/>
          <w:p w:rsidR="00414F1D" w:rsidRDefault="00414F1D" w:rsidP="00FF37D8"/>
          <w:p w:rsidR="00414F1D" w:rsidRDefault="00414F1D" w:rsidP="00FF37D8"/>
          <w:p w:rsidR="00414F1D" w:rsidRDefault="00414F1D" w:rsidP="00FF37D8"/>
          <w:p w:rsidR="00414F1D" w:rsidRDefault="00414F1D" w:rsidP="00FF37D8"/>
          <w:p w:rsidR="00414F1D" w:rsidRDefault="00414F1D" w:rsidP="00FF37D8">
            <w:r>
              <w:rPr>
                <w:noProof/>
                <w:lang w:eastAsia="fr-FR"/>
              </w:rPr>
              <w:drawing>
                <wp:anchor distT="0" distB="0" distL="114300" distR="114300" simplePos="0" relativeHeight="251698176" behindDoc="1" locked="0" layoutInCell="1" allowOverlap="1">
                  <wp:simplePos x="0" y="0"/>
                  <wp:positionH relativeFrom="column">
                    <wp:posOffset>581025</wp:posOffset>
                  </wp:positionH>
                  <wp:positionV relativeFrom="paragraph">
                    <wp:posOffset>-2040255</wp:posOffset>
                  </wp:positionV>
                  <wp:extent cx="4381500" cy="1909445"/>
                  <wp:effectExtent l="19050" t="0" r="0" b="0"/>
                  <wp:wrapTight wrapText="bothSides">
                    <wp:wrapPolygon edited="0">
                      <wp:start x="-94" y="0"/>
                      <wp:lineTo x="-94" y="21334"/>
                      <wp:lineTo x="21600" y="21334"/>
                      <wp:lineTo x="21600" y="0"/>
                      <wp:lineTo x="-94" y="0"/>
                    </wp:wrapPolygon>
                  </wp:wrapTight>
                  <wp:docPr id="11" name="Imag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0" cy="1909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Les groupes chromophores sont entourés en vert et les groupes </w:t>
            </w:r>
            <w:proofErr w:type="spellStart"/>
            <w:r>
              <w:t>auxochromes</w:t>
            </w:r>
            <w:proofErr w:type="spellEnd"/>
            <w:r>
              <w:t xml:space="preserve"> en bleu.</w:t>
            </w:r>
          </w:p>
        </w:tc>
        <w:tc>
          <w:tcPr>
            <w:tcW w:w="1732" w:type="dxa"/>
          </w:tcPr>
          <w:p w:rsidR="00414F1D" w:rsidRDefault="00414F1D" w:rsidP="00FF37D8">
            <w:pPr>
              <w:rPr>
                <w:b/>
                <w:color w:val="FF0000"/>
              </w:rPr>
            </w:pPr>
          </w:p>
          <w:p w:rsidR="00414F1D" w:rsidRDefault="00414F1D" w:rsidP="00FF37D8">
            <w:pPr>
              <w:rPr>
                <w:b/>
                <w:color w:val="FF0000"/>
              </w:rPr>
            </w:pPr>
          </w:p>
          <w:p w:rsidR="00414F1D" w:rsidRDefault="00414F1D" w:rsidP="00FF37D8">
            <w:pPr>
              <w:rPr>
                <w:b/>
                <w:color w:val="FF0000"/>
              </w:rPr>
            </w:pPr>
          </w:p>
          <w:p w:rsidR="00414F1D" w:rsidRDefault="00414F1D" w:rsidP="00FF37D8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0,5 pour chromophore</w:t>
            </w:r>
          </w:p>
          <w:p w:rsidR="00414F1D" w:rsidRDefault="00414F1D" w:rsidP="00FF37D8">
            <w:pPr>
              <w:rPr>
                <w:b/>
                <w:color w:val="FF0000"/>
              </w:rPr>
            </w:pPr>
          </w:p>
          <w:p w:rsidR="00414F1D" w:rsidRDefault="00414F1D" w:rsidP="00FF37D8">
            <w:pPr>
              <w:rPr>
                <w:b/>
                <w:color w:val="FF0000"/>
              </w:rPr>
            </w:pPr>
          </w:p>
          <w:p w:rsidR="00414F1D" w:rsidRDefault="00414F1D" w:rsidP="00FF37D8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0,5 pour </w:t>
            </w:r>
            <w:proofErr w:type="spellStart"/>
            <w:r>
              <w:rPr>
                <w:b/>
                <w:color w:val="FF0000"/>
              </w:rPr>
              <w:t>auxochrome</w:t>
            </w:r>
            <w:proofErr w:type="spellEnd"/>
          </w:p>
          <w:p w:rsidR="00414F1D" w:rsidRDefault="00414F1D" w:rsidP="00FF37D8">
            <w:pPr>
              <w:rPr>
                <w:b/>
                <w:color w:val="FF0000"/>
              </w:rPr>
            </w:pPr>
          </w:p>
          <w:p w:rsidR="00414F1D" w:rsidRDefault="00414F1D" w:rsidP="00FF37D8">
            <w:pPr>
              <w:rPr>
                <w:b/>
                <w:color w:val="FF0000"/>
              </w:rPr>
            </w:pPr>
          </w:p>
          <w:p w:rsidR="00414F1D" w:rsidRDefault="00414F1D" w:rsidP="00FF37D8">
            <w:pPr>
              <w:rPr>
                <w:b/>
                <w:color w:val="FF0000"/>
              </w:rPr>
            </w:pPr>
          </w:p>
          <w:p w:rsidR="00414F1D" w:rsidRDefault="00414F1D" w:rsidP="00FF37D8">
            <w:pPr>
              <w:rPr>
                <w:b/>
                <w:color w:val="FF0000"/>
              </w:rPr>
            </w:pPr>
          </w:p>
          <w:p w:rsidR="00414F1D" w:rsidRPr="00F85FF2" w:rsidRDefault="00414F1D" w:rsidP="00FF37D8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0,5 pour légende</w:t>
            </w:r>
          </w:p>
        </w:tc>
      </w:tr>
      <w:tr w:rsidR="00414F1D" w:rsidTr="00FF37D8">
        <w:tc>
          <w:tcPr>
            <w:tcW w:w="9180" w:type="dxa"/>
          </w:tcPr>
          <w:p w:rsidR="00414F1D" w:rsidRDefault="00414F1D" w:rsidP="00FF37D8">
            <w:r>
              <w:rPr>
                <w:b/>
              </w:rPr>
              <w:t>4.6.</w:t>
            </w:r>
            <w:r>
              <w:t xml:space="preserve"> A possède 3 groupes chromophores avec un nombre 3 doubles liaisons conjuguées chacun ainsi que 4 groupes </w:t>
            </w:r>
            <w:proofErr w:type="spellStart"/>
            <w:r>
              <w:t>auxochromes</w:t>
            </w:r>
            <w:proofErr w:type="spellEnd"/>
            <w:r>
              <w:t>.</w:t>
            </w:r>
          </w:p>
          <w:p w:rsidR="00414F1D" w:rsidRDefault="00414F1D" w:rsidP="00FF37D8">
            <w:r>
              <w:t xml:space="preserve">B possède un groupe chromophore composé de 10 doubles liaisons conjuguées ainsi que 2 groupes </w:t>
            </w:r>
            <w:proofErr w:type="spellStart"/>
            <w:r>
              <w:t>auxochromes</w:t>
            </w:r>
            <w:proofErr w:type="spellEnd"/>
            <w:r>
              <w:t>.</w:t>
            </w:r>
          </w:p>
          <w:p w:rsidR="00414F1D" w:rsidRDefault="00414F1D" w:rsidP="00FF37D8">
            <w:r>
              <w:t xml:space="preserve">Or la longueur d'onde d'absorption maximale augmente avec le nombre de doubles liaisons conjuguées qui composent un groupe chromophore. Donc </w:t>
            </w:r>
            <w:r>
              <w:sym w:font="Symbol" w:char="F06C"/>
            </w:r>
            <w:r>
              <w:rPr>
                <w:vertAlign w:val="subscript"/>
              </w:rPr>
              <w:t>max</w:t>
            </w:r>
            <w:r>
              <w:t>(A</w:t>
            </w:r>
            <w:proofErr w:type="gramStart"/>
            <w:r>
              <w:t>)&lt;</w:t>
            </w:r>
            <w:proofErr w:type="gramEnd"/>
            <w:r>
              <w:sym w:font="Symbol" w:char="F06C"/>
            </w:r>
            <w:r>
              <w:rPr>
                <w:vertAlign w:val="subscript"/>
              </w:rPr>
              <w:t>max</w:t>
            </w:r>
            <w:r>
              <w:t>(B).</w:t>
            </w:r>
          </w:p>
          <w:p w:rsidR="00414F1D" w:rsidRDefault="00414F1D" w:rsidP="00FF37D8">
            <w:r>
              <w:t xml:space="preserve">Les groupes </w:t>
            </w:r>
            <w:proofErr w:type="spellStart"/>
            <w:r>
              <w:t>auxochromes</w:t>
            </w:r>
            <w:proofErr w:type="spellEnd"/>
            <w:r>
              <w:t xml:space="preserve"> déplacent la longueur d'onde d'absorption maximale vers de plus grandes longueurs d'onde.</w:t>
            </w:r>
          </w:p>
        </w:tc>
        <w:tc>
          <w:tcPr>
            <w:tcW w:w="1732" w:type="dxa"/>
          </w:tcPr>
          <w:p w:rsidR="00414F1D" w:rsidRDefault="00414F1D" w:rsidP="00FF37D8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0,5 pour description</w:t>
            </w:r>
          </w:p>
          <w:p w:rsidR="00414F1D" w:rsidRDefault="00414F1D" w:rsidP="00FF37D8">
            <w:pPr>
              <w:rPr>
                <w:b/>
                <w:color w:val="FF0000"/>
              </w:rPr>
            </w:pPr>
          </w:p>
          <w:p w:rsidR="00414F1D" w:rsidRDefault="00414F1D" w:rsidP="00FF37D8">
            <w:pPr>
              <w:rPr>
                <w:b/>
                <w:color w:val="FF0000"/>
              </w:rPr>
            </w:pPr>
          </w:p>
          <w:p w:rsidR="00414F1D" w:rsidRDefault="00414F1D" w:rsidP="00FF37D8">
            <w:pPr>
              <w:rPr>
                <w:b/>
                <w:color w:val="FF0000"/>
              </w:rPr>
            </w:pPr>
          </w:p>
          <w:p w:rsidR="00414F1D" w:rsidRPr="00F85FF2" w:rsidRDefault="00414F1D" w:rsidP="00FF37D8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0,5</w:t>
            </w:r>
          </w:p>
        </w:tc>
      </w:tr>
      <w:tr w:rsidR="00414F1D" w:rsidRPr="009968F9" w:rsidTr="00FF37D8">
        <w:tc>
          <w:tcPr>
            <w:tcW w:w="9180" w:type="dxa"/>
          </w:tcPr>
          <w:p w:rsidR="00414F1D" w:rsidRDefault="00414F1D" w:rsidP="00FF37D8">
            <w:r>
              <w:rPr>
                <w:b/>
              </w:rPr>
              <w:t>4.7.</w:t>
            </w:r>
            <w:r>
              <w:t xml:space="preserve"> </w:t>
            </w:r>
          </w:p>
          <w:p w:rsidR="00414F1D" w:rsidRDefault="00414F1D" w:rsidP="00FF37D8">
            <w:r>
              <w:t>Expression de la loi de Wien pour l'étoile A :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  <w:szCs w:val="22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color w:val="000000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Cs w:val="22"/>
                    </w:rPr>
                    <w:sym w:font="Symbol" w:char="F071"/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Cs w:val="22"/>
                    </w:rPr>
                    <m:t>A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color w:val="000000"/>
                  <w:szCs w:val="22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color w:val="000000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Cs w:val="22"/>
                    </w:rPr>
                    <m:t>2,89.</m:t>
                  </m:r>
                  <m:sSup>
                    <m:sSupPr>
                      <m:ctrlPr>
                        <w:rPr>
                          <w:rFonts w:ascii="Cambria Math" w:hAnsi="Cambria Math"/>
                          <w:color w:val="000000"/>
                          <w:szCs w:val="22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/>
                          <w:szCs w:val="22"/>
                        </w:rPr>
                        <m:t>10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/>
                          <w:szCs w:val="22"/>
                        </w:rPr>
                        <m:t>6</m:t>
                      </m:r>
                    </m:sup>
                  </m:sSup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color w:val="000000"/>
                          <w:szCs w:val="22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/>
                          <w:szCs w:val="22"/>
                        </w:rPr>
                        <w:sym w:font="Symbol" w:char="F06C"/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/>
                          <w:szCs w:val="22"/>
                        </w:rPr>
                        <m:t>max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Cs w:val="22"/>
                    </w:rPr>
                    <m:t>(A)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EastAsia" w:hAnsi="Cambria Math"/>
                  <w:color w:val="000000"/>
                  <w:szCs w:val="22"/>
                </w:rPr>
                <m:t>-273</m:t>
              </m:r>
            </m:oMath>
            <w:r>
              <w:rPr>
                <w:rFonts w:eastAsiaTheme="minorEastAsia"/>
                <w:color w:val="000000"/>
                <w:szCs w:val="22"/>
              </w:rPr>
              <w:t>.</w:t>
            </w:r>
          </w:p>
          <w:p w:rsidR="00414F1D" w:rsidRDefault="00414F1D" w:rsidP="00FF37D8">
            <w:r>
              <w:t>Expression de la loi de Wien pour l'étoile A :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  <w:szCs w:val="22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color w:val="000000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Cs w:val="22"/>
                    </w:rPr>
                    <w:sym w:font="Symbol" w:char="F071"/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Cs w:val="22"/>
                    </w:rPr>
                    <m:t>B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color w:val="000000"/>
                  <w:szCs w:val="22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color w:val="000000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Cs w:val="22"/>
                    </w:rPr>
                    <m:t>2,89.</m:t>
                  </m:r>
                  <m:sSup>
                    <m:sSupPr>
                      <m:ctrlPr>
                        <w:rPr>
                          <w:rFonts w:ascii="Cambria Math" w:hAnsi="Cambria Math"/>
                          <w:color w:val="000000"/>
                          <w:szCs w:val="22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/>
                          <w:szCs w:val="22"/>
                        </w:rPr>
                        <m:t>10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/>
                          <w:szCs w:val="22"/>
                        </w:rPr>
                        <m:t>6</m:t>
                      </m:r>
                    </m:sup>
                  </m:sSup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color w:val="000000"/>
                          <w:szCs w:val="22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/>
                          <w:szCs w:val="22"/>
                        </w:rPr>
                        <w:sym w:font="Symbol" w:char="F06C"/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/>
                          <w:szCs w:val="22"/>
                        </w:rPr>
                        <m:t>max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Cs w:val="22"/>
                    </w:rPr>
                    <m:t>(B)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EastAsia" w:hAnsi="Cambria Math"/>
                  <w:color w:val="000000"/>
                  <w:szCs w:val="22"/>
                </w:rPr>
                <m:t>-273</m:t>
              </m:r>
            </m:oMath>
            <w:r>
              <w:rPr>
                <w:rFonts w:eastAsiaTheme="minorEastAsia"/>
                <w:color w:val="000000"/>
                <w:szCs w:val="22"/>
              </w:rPr>
              <w:t>.</w:t>
            </w:r>
          </w:p>
          <w:p w:rsidR="00414F1D" w:rsidRDefault="00414F1D" w:rsidP="00FF37D8">
            <w:pPr>
              <w:rPr>
                <w:rFonts w:eastAsiaTheme="minorEastAsia"/>
                <w:color w:val="000000"/>
                <w:szCs w:val="22"/>
              </w:rPr>
            </w:pPr>
            <w:r w:rsidRPr="009968F9">
              <w:t>Or 0&lt;</w:t>
            </w:r>
            <w:r>
              <w:sym w:font="Symbol" w:char="F06C"/>
            </w:r>
            <w:r w:rsidRPr="009968F9">
              <w:rPr>
                <w:vertAlign w:val="subscript"/>
              </w:rPr>
              <w:t>max</w:t>
            </w:r>
            <w:r w:rsidRPr="009968F9">
              <w:t>(A</w:t>
            </w:r>
            <w:proofErr w:type="gramStart"/>
            <w:r w:rsidRPr="009968F9">
              <w:t>)&lt;</w:t>
            </w:r>
            <w:proofErr w:type="gramEnd"/>
            <w:r>
              <w:sym w:font="Symbol" w:char="F06C"/>
            </w:r>
            <w:r w:rsidRPr="009968F9">
              <w:rPr>
                <w:vertAlign w:val="subscript"/>
              </w:rPr>
              <w:t>max</w:t>
            </w:r>
            <w:r w:rsidRPr="009968F9">
              <w:t xml:space="preserve">(B) donc </w:t>
            </w:r>
            <m:oMath>
              <m:r>
                <w:rPr>
                  <w:rFonts w:ascii="Cambria Math" w:eastAsiaTheme="minorEastAsia" w:hAnsi="Cambria Math"/>
                </w:rPr>
                <m:t>0&lt;</m:t>
              </m:r>
              <m:f>
                <m:fPr>
                  <m:ctrlPr>
                    <w:rPr>
                      <w:rFonts w:ascii="Cambria Math" w:hAnsi="Cambria Math"/>
                      <w:color w:val="000000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Cs w:val="22"/>
                    </w:rPr>
                    <m:t>1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color w:val="000000"/>
                          <w:szCs w:val="22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/>
                          <w:szCs w:val="22"/>
                        </w:rPr>
                        <w:sym w:font="Symbol" w:char="F06C"/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/>
                          <w:szCs w:val="22"/>
                        </w:rPr>
                        <m:t>max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Cs w:val="22"/>
                    </w:rPr>
                    <m:t>(B)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EastAsia" w:hAnsi="Cambria Math"/>
                  <w:color w:val="000000"/>
                  <w:szCs w:val="22"/>
                </w:rPr>
                <m:t>&lt;</m:t>
              </m:r>
              <m:f>
                <m:fPr>
                  <m:ctrlPr>
                    <w:rPr>
                      <w:rFonts w:ascii="Cambria Math" w:hAnsi="Cambria Math"/>
                      <w:color w:val="000000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Cs w:val="22"/>
                    </w:rPr>
                    <m:t>1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color w:val="000000"/>
                          <w:szCs w:val="22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/>
                          <w:szCs w:val="22"/>
                        </w:rPr>
                        <w:sym w:font="Symbol" w:char="F06C"/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/>
                          <w:szCs w:val="22"/>
                        </w:rPr>
                        <m:t>max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Cs w:val="22"/>
                    </w:rPr>
                    <m:t>(A)</m:t>
                  </m:r>
                </m:den>
              </m:f>
            </m:oMath>
            <w:r>
              <w:rPr>
                <w:rFonts w:eastAsiaTheme="minorEastAsia"/>
                <w:color w:val="000000"/>
                <w:szCs w:val="22"/>
              </w:rPr>
              <w:t xml:space="preserve"> d'où </w:t>
            </w:r>
            <m:oMath>
              <m:r>
                <w:rPr>
                  <w:rFonts w:ascii="Cambria Math" w:eastAsiaTheme="minorEastAsia" w:hAnsi="Cambria Math"/>
                </w:rPr>
                <m:t>0&lt;</m:t>
              </m:r>
              <m:f>
                <m:fPr>
                  <m:ctrlPr>
                    <w:rPr>
                      <w:rFonts w:ascii="Cambria Math" w:hAnsi="Cambria Math"/>
                      <w:color w:val="000000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Cs w:val="22"/>
                    </w:rPr>
                    <m:t>2,89.</m:t>
                  </m:r>
                  <m:sSup>
                    <m:sSupPr>
                      <m:ctrlPr>
                        <w:rPr>
                          <w:rFonts w:ascii="Cambria Math" w:hAnsi="Cambria Math"/>
                          <w:color w:val="000000"/>
                          <w:szCs w:val="22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/>
                          <w:szCs w:val="22"/>
                        </w:rPr>
                        <m:t>10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/>
                          <w:szCs w:val="22"/>
                        </w:rPr>
                        <m:t>6</m:t>
                      </m:r>
                    </m:sup>
                  </m:sSup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color w:val="000000"/>
                          <w:szCs w:val="22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/>
                          <w:szCs w:val="22"/>
                        </w:rPr>
                        <w:sym w:font="Symbol" w:char="F06C"/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/>
                          <w:szCs w:val="22"/>
                        </w:rPr>
                        <m:t>max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Cs w:val="22"/>
                    </w:rPr>
                    <m:t>(B)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EastAsia" w:hAnsi="Cambria Math"/>
                  <w:color w:val="000000"/>
                  <w:szCs w:val="22"/>
                </w:rPr>
                <m:t>&lt;</m:t>
              </m:r>
              <m:f>
                <m:fPr>
                  <m:ctrlPr>
                    <w:rPr>
                      <w:rFonts w:ascii="Cambria Math" w:hAnsi="Cambria Math"/>
                      <w:color w:val="000000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Cs w:val="22"/>
                    </w:rPr>
                    <m:t>2,89.</m:t>
                  </m:r>
                  <m:sSup>
                    <m:sSupPr>
                      <m:ctrlPr>
                        <w:rPr>
                          <w:rFonts w:ascii="Cambria Math" w:hAnsi="Cambria Math"/>
                          <w:color w:val="000000"/>
                          <w:szCs w:val="22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/>
                          <w:szCs w:val="22"/>
                        </w:rPr>
                        <m:t>10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/>
                          <w:szCs w:val="22"/>
                        </w:rPr>
                        <m:t>6</m:t>
                      </m:r>
                    </m:sup>
                  </m:sSup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color w:val="000000"/>
                          <w:szCs w:val="22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/>
                          <w:szCs w:val="22"/>
                        </w:rPr>
                        <w:sym w:font="Symbol" w:char="F06C"/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/>
                          <w:szCs w:val="22"/>
                        </w:rPr>
                        <m:t>max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Cs w:val="22"/>
                    </w:rPr>
                    <m:t>(A)</m:t>
                  </m:r>
                </m:den>
              </m:f>
            </m:oMath>
            <w:r>
              <w:rPr>
                <w:rFonts w:eastAsiaTheme="minorEastAsia"/>
                <w:color w:val="000000"/>
                <w:szCs w:val="22"/>
              </w:rPr>
              <w:t>.</w:t>
            </w:r>
          </w:p>
          <w:p w:rsidR="00414F1D" w:rsidRDefault="00414F1D" w:rsidP="00FF37D8">
            <w:pPr>
              <w:rPr>
                <w:rFonts w:eastAsiaTheme="minorEastAsia"/>
                <w:color w:val="000000"/>
                <w:szCs w:val="22"/>
              </w:rPr>
            </w:pPr>
            <m:oMath>
              <m:r>
                <w:rPr>
                  <w:rFonts w:ascii="Cambria Math" w:eastAsiaTheme="minorEastAsia" w:hAnsi="Cambria Math"/>
                </w:rPr>
                <m:t>0&lt;</m:t>
              </m:r>
              <m:f>
                <m:fPr>
                  <m:ctrlPr>
                    <w:rPr>
                      <w:rFonts w:ascii="Cambria Math" w:hAnsi="Cambria Math"/>
                      <w:color w:val="000000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Cs w:val="22"/>
                    </w:rPr>
                    <m:t>2,89.</m:t>
                  </m:r>
                  <m:sSup>
                    <m:sSupPr>
                      <m:ctrlPr>
                        <w:rPr>
                          <w:rFonts w:ascii="Cambria Math" w:hAnsi="Cambria Math"/>
                          <w:color w:val="000000"/>
                          <w:szCs w:val="22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/>
                          <w:szCs w:val="22"/>
                        </w:rPr>
                        <m:t>10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/>
                          <w:szCs w:val="22"/>
                        </w:rPr>
                        <m:t>6</m:t>
                      </m:r>
                    </m:sup>
                  </m:sSup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color w:val="000000"/>
                          <w:szCs w:val="22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/>
                          <w:szCs w:val="22"/>
                        </w:rPr>
                        <w:sym w:font="Symbol" w:char="F06C"/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/>
                          <w:szCs w:val="22"/>
                        </w:rPr>
                        <m:t>max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Cs w:val="22"/>
                    </w:rPr>
                    <m:t>(B)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EastAsia" w:hAnsi="Cambria Math"/>
                  <w:color w:val="000000"/>
                  <w:szCs w:val="22"/>
                </w:rPr>
                <m:t>-273</m:t>
              </m:r>
              <m:r>
                <w:rPr>
                  <w:rFonts w:ascii="Cambria Math" w:eastAsiaTheme="minorEastAsia" w:hAnsi="Cambria Math"/>
                  <w:color w:val="000000"/>
                  <w:szCs w:val="22"/>
                </w:rPr>
                <m:t>&lt;</m:t>
              </m:r>
              <m:f>
                <m:fPr>
                  <m:ctrlPr>
                    <w:rPr>
                      <w:rFonts w:ascii="Cambria Math" w:hAnsi="Cambria Math"/>
                      <w:color w:val="000000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Cs w:val="22"/>
                    </w:rPr>
                    <m:t>2,89.</m:t>
                  </m:r>
                  <m:sSup>
                    <m:sSupPr>
                      <m:ctrlPr>
                        <w:rPr>
                          <w:rFonts w:ascii="Cambria Math" w:hAnsi="Cambria Math"/>
                          <w:color w:val="000000"/>
                          <w:szCs w:val="22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/>
                          <w:szCs w:val="22"/>
                        </w:rPr>
                        <m:t>10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/>
                          <w:szCs w:val="22"/>
                        </w:rPr>
                        <m:t>6</m:t>
                      </m:r>
                    </m:sup>
                  </m:sSup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color w:val="000000"/>
                          <w:szCs w:val="22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/>
                          <w:szCs w:val="22"/>
                        </w:rPr>
                        <w:sym w:font="Symbol" w:char="F06C"/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/>
                          <w:szCs w:val="22"/>
                        </w:rPr>
                        <m:t>max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Cs w:val="22"/>
                    </w:rPr>
                    <m:t>(A)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color w:val="000000"/>
                  <w:szCs w:val="22"/>
                </w:rPr>
                <m:t>-273</m:t>
              </m:r>
            </m:oMath>
            <w:r>
              <w:rPr>
                <w:rFonts w:eastAsiaTheme="minorEastAsia"/>
                <w:color w:val="000000"/>
                <w:szCs w:val="22"/>
              </w:rPr>
              <w:t xml:space="preserve"> donc 0&lt;</w:t>
            </w:r>
            <w:r>
              <w:rPr>
                <w:rFonts w:eastAsiaTheme="minorEastAsia"/>
                <w:color w:val="000000"/>
                <w:szCs w:val="22"/>
              </w:rPr>
              <w:sym w:font="Symbol" w:char="F071"/>
            </w:r>
            <w:r>
              <w:rPr>
                <w:rFonts w:eastAsiaTheme="minorEastAsia"/>
                <w:color w:val="000000"/>
                <w:szCs w:val="22"/>
                <w:vertAlign w:val="subscript"/>
              </w:rPr>
              <w:t>B</w:t>
            </w:r>
            <w:r>
              <w:rPr>
                <w:rFonts w:eastAsiaTheme="minorEastAsia"/>
                <w:color w:val="000000"/>
                <w:szCs w:val="22"/>
              </w:rPr>
              <w:t>&lt;</w:t>
            </w:r>
            <w:r>
              <w:rPr>
                <w:rFonts w:eastAsiaTheme="minorEastAsia"/>
                <w:color w:val="000000"/>
                <w:szCs w:val="22"/>
              </w:rPr>
              <w:sym w:font="Symbol" w:char="F071"/>
            </w:r>
            <w:r>
              <w:rPr>
                <w:rFonts w:eastAsiaTheme="minorEastAsia"/>
                <w:color w:val="000000"/>
                <w:szCs w:val="22"/>
                <w:vertAlign w:val="subscript"/>
              </w:rPr>
              <w:t>A</w:t>
            </w:r>
            <w:r>
              <w:rPr>
                <w:rFonts w:eastAsiaTheme="minorEastAsia"/>
                <w:color w:val="000000"/>
                <w:szCs w:val="22"/>
              </w:rPr>
              <w:t>.</w:t>
            </w:r>
          </w:p>
          <w:p w:rsidR="00414F1D" w:rsidRPr="009968F9" w:rsidRDefault="00414F1D" w:rsidP="00FF37D8">
            <w:r>
              <w:rPr>
                <w:rFonts w:eastAsiaTheme="minorEastAsia"/>
                <w:color w:val="000000"/>
                <w:szCs w:val="22"/>
              </w:rPr>
              <w:sym w:font="Symbol" w:char="F071"/>
            </w:r>
            <w:r>
              <w:rPr>
                <w:rFonts w:eastAsiaTheme="minorEastAsia"/>
                <w:color w:val="000000"/>
                <w:szCs w:val="22"/>
                <w:vertAlign w:val="subscript"/>
              </w:rPr>
              <w:t>B</w:t>
            </w:r>
            <w:r>
              <w:rPr>
                <w:rFonts w:eastAsiaTheme="minorEastAsia"/>
                <w:color w:val="000000"/>
                <w:szCs w:val="22"/>
              </w:rPr>
              <w:t xml:space="preserve"> et </w:t>
            </w:r>
            <w:r>
              <w:rPr>
                <w:rFonts w:eastAsiaTheme="minorEastAsia"/>
                <w:color w:val="000000"/>
                <w:szCs w:val="22"/>
              </w:rPr>
              <w:sym w:font="Symbol" w:char="F071"/>
            </w:r>
            <w:r>
              <w:rPr>
                <w:rFonts w:eastAsiaTheme="minorEastAsia"/>
                <w:color w:val="000000"/>
                <w:szCs w:val="22"/>
                <w:vertAlign w:val="subscript"/>
              </w:rPr>
              <w:t>A</w:t>
            </w:r>
            <w:r>
              <w:rPr>
                <w:rFonts w:eastAsiaTheme="minorEastAsia"/>
                <w:color w:val="000000"/>
                <w:szCs w:val="22"/>
              </w:rPr>
              <w:t xml:space="preserve"> représentent respectivement les températures de surface des étoiles B et A.</w:t>
            </w:r>
          </w:p>
        </w:tc>
        <w:tc>
          <w:tcPr>
            <w:tcW w:w="1732" w:type="dxa"/>
          </w:tcPr>
          <w:p w:rsidR="00414F1D" w:rsidRDefault="00414F1D" w:rsidP="00FF37D8">
            <w:pPr>
              <w:rPr>
                <w:b/>
                <w:color w:val="FF0000"/>
              </w:rPr>
            </w:pPr>
          </w:p>
          <w:p w:rsidR="00414F1D" w:rsidRDefault="00414F1D" w:rsidP="00FF37D8">
            <w:pPr>
              <w:rPr>
                <w:b/>
                <w:color w:val="FF0000"/>
              </w:rPr>
            </w:pPr>
          </w:p>
          <w:p w:rsidR="00414F1D" w:rsidRDefault="00414F1D" w:rsidP="00FF37D8">
            <w:pPr>
              <w:rPr>
                <w:b/>
                <w:color w:val="FF0000"/>
              </w:rPr>
            </w:pPr>
          </w:p>
          <w:p w:rsidR="00414F1D" w:rsidRDefault="00414F1D" w:rsidP="00FF37D8">
            <w:pPr>
              <w:rPr>
                <w:b/>
                <w:color w:val="FF0000"/>
              </w:rPr>
            </w:pPr>
          </w:p>
          <w:p w:rsidR="00414F1D" w:rsidRDefault="00414F1D" w:rsidP="00FF37D8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 pour une démonstration cohérente</w:t>
            </w:r>
          </w:p>
          <w:p w:rsidR="00414F1D" w:rsidRDefault="00414F1D" w:rsidP="00FF37D8">
            <w:pPr>
              <w:rPr>
                <w:b/>
                <w:color w:val="FF0000"/>
              </w:rPr>
            </w:pPr>
          </w:p>
          <w:p w:rsidR="00414F1D" w:rsidRDefault="00414F1D" w:rsidP="00FF37D8">
            <w:pPr>
              <w:rPr>
                <w:b/>
                <w:color w:val="FF0000"/>
              </w:rPr>
            </w:pPr>
          </w:p>
          <w:p w:rsidR="00414F1D" w:rsidRPr="00F85FF2" w:rsidRDefault="00414F1D" w:rsidP="00FF37D8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0,5</w:t>
            </w:r>
          </w:p>
        </w:tc>
      </w:tr>
      <w:tr w:rsidR="00414F1D" w:rsidTr="00FF37D8">
        <w:tc>
          <w:tcPr>
            <w:tcW w:w="9180" w:type="dxa"/>
          </w:tcPr>
          <w:p w:rsidR="00414F1D" w:rsidRDefault="00414F1D" w:rsidP="00FF37D8">
            <w:r>
              <w:rPr>
                <w:b/>
              </w:rPr>
              <w:t>4.8.</w:t>
            </w:r>
            <w:r>
              <w:t xml:space="preserve"> </w:t>
            </w:r>
          </w:p>
          <w:p w:rsidR="00414F1D" w:rsidRDefault="00DD14A0" w:rsidP="00FF37D8">
            <m:oMath>
              <m:sSub>
                <m:sSubPr>
                  <m:ctrlPr>
                    <w:rPr>
                      <w:rFonts w:ascii="Cambria Math" w:hAnsi="Cambria Math"/>
                      <w:color w:val="000000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Cs w:val="22"/>
                    </w:rPr>
                    <w:sym w:font="Symbol" w:char="F071"/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Cs w:val="22"/>
                    </w:rPr>
                    <m:t>A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color w:val="000000"/>
                  <w:szCs w:val="22"/>
                </w:rPr>
                <w:sym w:font="Symbol" w:char="F040"/>
              </m:r>
              <m:f>
                <m:fPr>
                  <m:ctrlPr>
                    <w:rPr>
                      <w:rFonts w:ascii="Cambria Math" w:hAnsi="Cambria Math"/>
                      <w:color w:val="000000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Cs w:val="22"/>
                    </w:rPr>
                    <m:t>2,89.</m:t>
                  </m:r>
                  <m:sSup>
                    <m:sSupPr>
                      <m:ctrlPr>
                        <w:rPr>
                          <w:rFonts w:ascii="Cambria Math" w:hAnsi="Cambria Math"/>
                          <w:color w:val="000000"/>
                          <w:szCs w:val="22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/>
                          <w:szCs w:val="22"/>
                        </w:rPr>
                        <m:t>10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/>
                          <w:szCs w:val="22"/>
                        </w:rPr>
                        <m:t>6</m:t>
                      </m:r>
                    </m:sup>
                  </m:sSup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Cs w:val="22"/>
                    </w:rPr>
                    <m:t>430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EastAsia" w:hAnsi="Cambria Math"/>
                  <w:color w:val="000000"/>
                  <w:szCs w:val="22"/>
                </w:rPr>
                <m:t>-273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color w:val="000000"/>
                  <w:szCs w:val="22"/>
                </w:rPr>
                <w:sym w:font="Symbol" w:char="F040"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color w:val="000000"/>
                  <w:szCs w:val="22"/>
                </w:rPr>
                <m:t>6,45.</m:t>
              </m:r>
              <m:sSup>
                <m:sSupPr>
                  <m:ctrlPr>
                    <w:rPr>
                      <w:rFonts w:ascii="Cambria Math" w:eastAsiaTheme="minorEastAsia" w:hAnsi="Cambria Math"/>
                      <w:color w:val="000000"/>
                      <w:szCs w:val="22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color w:val="000000"/>
                      <w:szCs w:val="22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color w:val="000000"/>
                      <w:szCs w:val="22"/>
                    </w:rPr>
                    <m:t>3</m:t>
                  </m:r>
                </m:sup>
              </m:sSup>
              <m:r>
                <m:rPr>
                  <m:sty m:val="p"/>
                </m:rPr>
                <w:rPr>
                  <w:rFonts w:ascii="Cambria Math" w:eastAsiaTheme="minorEastAsia" w:hAnsi="Cambria Math"/>
                  <w:color w:val="000000"/>
                  <w:szCs w:val="22"/>
                </w:rPr>
                <m:t>°C</m:t>
              </m:r>
            </m:oMath>
            <w:r w:rsidR="00414F1D">
              <w:rPr>
                <w:rFonts w:eastAsiaTheme="minorEastAsia"/>
                <w:color w:val="000000"/>
                <w:szCs w:val="22"/>
              </w:rPr>
              <w:t xml:space="preserve"> </w:t>
            </w:r>
            <w:proofErr w:type="gramStart"/>
            <w:r w:rsidR="00414F1D">
              <w:rPr>
                <w:rFonts w:eastAsiaTheme="minorEastAsia"/>
                <w:color w:val="000000"/>
                <w:szCs w:val="22"/>
              </w:rPr>
              <w:t xml:space="preserve">et </w:t>
            </w:r>
            <m:oMath>
              <w:proofErr w:type="gramEnd"/>
              <m:sSub>
                <m:sSubPr>
                  <m:ctrlPr>
                    <w:rPr>
                      <w:rFonts w:ascii="Cambria Math" w:hAnsi="Cambria Math"/>
                      <w:color w:val="000000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Cs w:val="22"/>
                    </w:rPr>
                    <w:sym w:font="Symbol" w:char="F071"/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Cs w:val="22"/>
                    </w:rPr>
                    <m:t>B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color w:val="000000"/>
                  <w:szCs w:val="22"/>
                </w:rPr>
                <w:sym w:font="Symbol" w:char="F040"/>
              </m:r>
              <m:f>
                <m:fPr>
                  <m:ctrlPr>
                    <w:rPr>
                      <w:rFonts w:ascii="Cambria Math" w:hAnsi="Cambria Math"/>
                      <w:color w:val="000000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Cs w:val="22"/>
                    </w:rPr>
                    <m:t>2,89.</m:t>
                  </m:r>
                  <m:sSup>
                    <m:sSupPr>
                      <m:ctrlPr>
                        <w:rPr>
                          <w:rFonts w:ascii="Cambria Math" w:hAnsi="Cambria Math"/>
                          <w:color w:val="000000"/>
                          <w:szCs w:val="22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/>
                          <w:szCs w:val="22"/>
                        </w:rPr>
                        <m:t>10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/>
                          <w:szCs w:val="22"/>
                        </w:rPr>
                        <m:t>6</m:t>
                      </m:r>
                    </m:sup>
                  </m:sSup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Cs w:val="22"/>
                    </w:rPr>
                    <m:t>620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EastAsia" w:hAnsi="Cambria Math"/>
                  <w:color w:val="000000"/>
                  <w:szCs w:val="22"/>
                </w:rPr>
                <m:t>-273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color w:val="000000"/>
                  <w:szCs w:val="22"/>
                </w:rPr>
                <w:sym w:font="Symbol" w:char="F040"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color w:val="000000"/>
                  <w:szCs w:val="22"/>
                </w:rPr>
                <m:t>4,39.</m:t>
              </m:r>
              <m:sSup>
                <m:sSupPr>
                  <m:ctrlPr>
                    <w:rPr>
                      <w:rFonts w:ascii="Cambria Math" w:eastAsiaTheme="minorEastAsia" w:hAnsi="Cambria Math"/>
                      <w:color w:val="000000"/>
                      <w:szCs w:val="22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color w:val="000000"/>
                      <w:szCs w:val="22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color w:val="000000"/>
                      <w:szCs w:val="22"/>
                    </w:rPr>
                    <m:t>3</m:t>
                  </m:r>
                </m:sup>
              </m:sSup>
              <m:r>
                <m:rPr>
                  <m:sty m:val="p"/>
                </m:rPr>
                <w:rPr>
                  <w:rFonts w:ascii="Cambria Math" w:eastAsiaTheme="minorEastAsia" w:hAnsi="Cambria Math"/>
                  <w:color w:val="000000"/>
                  <w:szCs w:val="22"/>
                </w:rPr>
                <m:t>°C</m:t>
              </m:r>
            </m:oMath>
            <w:r w:rsidR="00414F1D">
              <w:rPr>
                <w:rFonts w:eastAsiaTheme="minorEastAsia"/>
                <w:color w:val="000000"/>
                <w:szCs w:val="22"/>
              </w:rPr>
              <w:t>.</w:t>
            </w:r>
          </w:p>
        </w:tc>
        <w:tc>
          <w:tcPr>
            <w:tcW w:w="1732" w:type="dxa"/>
          </w:tcPr>
          <w:p w:rsidR="00414F1D" w:rsidRDefault="00414F1D" w:rsidP="00FF37D8">
            <w:pPr>
              <w:rPr>
                <w:b/>
                <w:color w:val="FF0000"/>
              </w:rPr>
            </w:pPr>
          </w:p>
          <w:p w:rsidR="00414F1D" w:rsidRPr="00F85FF2" w:rsidRDefault="00414F1D" w:rsidP="00FF37D8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0,5</w:t>
            </w:r>
            <w:r>
              <w:rPr>
                <w:b/>
                <w:color w:val="FF0000"/>
              </w:rPr>
              <w:sym w:font="Symbol" w:char="F0B4"/>
            </w:r>
            <w:r>
              <w:rPr>
                <w:b/>
                <w:color w:val="FF0000"/>
              </w:rPr>
              <w:t>2=1</w:t>
            </w:r>
          </w:p>
        </w:tc>
      </w:tr>
    </w:tbl>
    <w:p w:rsidR="00414F1D" w:rsidRDefault="00414F1D" w:rsidP="00414F1D">
      <w:r>
        <w:br w:type="page"/>
      </w:r>
    </w:p>
    <w:tbl>
      <w:tblPr>
        <w:tblStyle w:val="Grilledutableau"/>
        <w:tblW w:w="0" w:type="auto"/>
        <w:tblLook w:val="04A0"/>
      </w:tblPr>
      <w:tblGrid>
        <w:gridCol w:w="8923"/>
        <w:gridCol w:w="2065"/>
      </w:tblGrid>
      <w:tr w:rsidR="00414F1D" w:rsidTr="00FF37D8">
        <w:tc>
          <w:tcPr>
            <w:tcW w:w="9180" w:type="dxa"/>
          </w:tcPr>
          <w:p w:rsidR="00414F1D" w:rsidRDefault="00414F1D" w:rsidP="00FF37D8">
            <w:r>
              <w:rPr>
                <w:b/>
              </w:rPr>
              <w:lastRenderedPageBreak/>
              <w:t>4.9.</w:t>
            </w:r>
            <w:r>
              <w:t xml:space="preserve"> </w:t>
            </w:r>
          </w:p>
          <w:p w:rsidR="00414F1D" w:rsidRDefault="00414F1D" w:rsidP="00FF37D8"/>
          <w:p w:rsidR="00414F1D" w:rsidRDefault="00414F1D" w:rsidP="00FF37D8"/>
          <w:p w:rsidR="00414F1D" w:rsidRDefault="00414F1D" w:rsidP="00FF37D8"/>
          <w:p w:rsidR="00414F1D" w:rsidRDefault="00DD14A0" w:rsidP="00FF37D8">
            <w:r w:rsidRPr="00DD14A0">
              <w:rPr>
                <w:b/>
                <w:noProof/>
                <w:lang w:eastAsia="fr-FR"/>
              </w:rPr>
              <w:pict>
                <v:group id="_x0000_s1175" style="position:absolute;margin-left:17.45pt;margin-top:4.4pt;width:379.8pt;height:368.65pt;z-index:251699200" coordorigin="916,1662" coordsize="7596,7373">
                  <v:group id="_x0000_s1176" style="position:absolute;left:916;top:1662;width:7596;height:7373" coordorigin="916,1662" coordsize="7596,7373">
                    <v:group id="_x0000_s1177" style="position:absolute;left:916;top:1662;width:5048;height:7373" coordorigin="916,5649" coordsize="5048,7373">
                      <v:group id="_x0000_s1178" style="position:absolute;left:1836;top:6017;width:4128;height:6802" coordorigin="1836,1032" coordsize="4128,6802"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_x0000_s1179" type="#_x0000_t32" style="position:absolute;left:1946;top:1032;width:2;height:6802;flip:y" o:connectortype="straight">
                          <v:stroke endarrow="block"/>
                        </v:shape>
                        <v:shape id="_x0000_s1180" type="#_x0000_t32" style="position:absolute;left:1836;top:1795;width:4128;height:0" o:connectortype="straight">
                          <v:stroke endarrow="block"/>
                        </v:shape>
                      </v:group>
                      <v:shape id="_x0000_s1181" type="#_x0000_t32" style="position:absolute;left:1887;top:10224;width:3969;height:0;mso-position-horizontal-relative:margin" o:connectortype="straight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x0000_s1182" type="#_x0000_t202" style="position:absolute;left:1489;top:6592;width:671;height:611" filled="f" stroked="f">
                        <v:textbox style="mso-next-textbox:#_x0000_s1182">
                          <w:txbxContent>
                            <w:p w:rsidR="00414F1D" w:rsidRDefault="00414F1D" w:rsidP="00414F1D">
                              <w:r>
                                <w:t>0</w:t>
                              </w:r>
                            </w:p>
                          </w:txbxContent>
                        </v:textbox>
                      </v:shape>
                      <v:shape id="_x0000_s1183" type="#_x0000_t202" style="position:absolute;left:1634;top:5649;width:1185;height:472" filled="f" stroked="f">
                        <v:textbox style="mso-next-textbox:#_x0000_s1183">
                          <w:txbxContent>
                            <w:p w:rsidR="00414F1D" w:rsidRPr="00143B48" w:rsidRDefault="00414F1D" w:rsidP="00414F1D">
                              <w:pPr>
                                <w:rPr>
                                  <w:b/>
                                </w:rPr>
                              </w:pPr>
                              <w:r w:rsidRPr="00143B48">
                                <w:rPr>
                                  <w:b/>
                                </w:rPr>
                                <w:t>E (eV)</w:t>
                              </w:r>
                            </w:p>
                          </w:txbxContent>
                        </v:textbox>
                      </v:shape>
                      <v:shape id="_x0000_s1184" type="#_x0000_t32" style="position:absolute;left:1888;top:7766;width:3969;height:0;mso-position-horizontal-relative:margin" o:connectortype="straight"/>
                      <v:shape id="_x0000_s1185" type="#_x0000_t32" style="position:absolute;left:1888;top:8344;width:3969;height:0;mso-position-horizontal-relative:margin" o:connectortype="straight"/>
                      <v:shape id="_x0000_s1186" type="#_x0000_t32" style="position:absolute;left:1887;top:8496;width:3969;height:0;mso-position-horizontal-relative:margin" o:connectortype="straight"/>
                      <v:shape id="_x0000_s1187" type="#_x0000_t32" style="position:absolute;left:1887;top:8968;width:3969;height:0;mso-position-horizontal-relative:margin" o:connectortype="straight"/>
                      <v:shape id="_x0000_s1188" type="#_x0000_t32" style="position:absolute;left:1887;top:12616;width:3969;height:0;mso-position-horizontal-relative:margin" o:connectortype="straight"/>
                      <v:shape id="_x0000_s1189" type="#_x0000_t32" style="position:absolute;left:1732;top:8303;width:157;height:41" o:connectortype="straight"/>
                      <v:shape id="_x0000_s1190" type="#_x0000_t202" style="position:absolute;left:1042;top:12411;width:1182;height:611" filled="f" stroked="f">
                        <v:textbox style="mso-next-textbox:#_x0000_s1190">
                          <w:txbxContent>
                            <w:p w:rsidR="00414F1D" w:rsidRDefault="00414F1D" w:rsidP="00414F1D">
                              <w:r>
                                <w:t>-5,14</w:t>
                              </w:r>
                            </w:p>
                          </w:txbxContent>
                        </v:textbox>
                      </v:shape>
                      <v:shape id="_x0000_s1191" type="#_x0000_t202" style="position:absolute;left:1053;top:7576;width:1023;height:611" filled="f" stroked="f">
                        <v:textbox style="mso-next-textbox:#_x0000_s1191">
                          <w:txbxContent>
                            <w:p w:rsidR="00414F1D" w:rsidRDefault="00414F1D" w:rsidP="00414F1D">
                              <w:r>
                                <w:t>-0,86</w:t>
                              </w:r>
                            </w:p>
                          </w:txbxContent>
                        </v:textbox>
                      </v:shape>
                      <v:shape id="_x0000_s1192" type="#_x0000_t202" style="position:absolute;left:916;top:8039;width:1219;height:611" filled="f" stroked="f">
                        <v:textbox style="mso-next-textbox:#_x0000_s1192">
                          <w:txbxContent>
                            <w:p w:rsidR="00414F1D" w:rsidRDefault="00414F1D" w:rsidP="00414F1D">
                              <w:r>
                                <w:t>-1,38</w:t>
                              </w:r>
                            </w:p>
                          </w:txbxContent>
                        </v:textbox>
                      </v:shape>
                      <v:shape id="_x0000_s1193" type="#_x0000_t202" style="position:absolute;left:946;top:8393;width:1278;height:611" filled="f" stroked="f">
                        <v:textbox style="mso-next-textbox:#_x0000_s1193">
                          <w:txbxContent>
                            <w:p w:rsidR="00414F1D" w:rsidRDefault="00414F1D" w:rsidP="00414F1D">
                              <w:r>
                                <w:t>-1,51</w:t>
                              </w:r>
                            </w:p>
                          </w:txbxContent>
                        </v:textbox>
                      </v:shape>
                      <v:shape id="_x0000_s1194" type="#_x0000_t202" style="position:absolute;left:1074;top:8787;width:1121;height:611" filled="f" stroked="f">
                        <v:textbox style="mso-next-textbox:#_x0000_s1194">
                          <w:txbxContent>
                            <w:p w:rsidR="00414F1D" w:rsidRDefault="00414F1D" w:rsidP="00414F1D">
                              <w:r>
                                <w:t>-1,93</w:t>
                              </w:r>
                            </w:p>
                          </w:txbxContent>
                        </v:textbox>
                      </v:shape>
                      <v:shape id="_x0000_s1195" type="#_x0000_t202" style="position:absolute;left:1028;top:10029;width:1110;height:611" filled="f" stroked="f">
                        <v:textbox style="mso-next-textbox:#_x0000_s1195">
                          <w:txbxContent>
                            <w:p w:rsidR="00414F1D" w:rsidRDefault="00414F1D" w:rsidP="00414F1D">
                              <w:r>
                                <w:t>-3,03</w:t>
                              </w:r>
                            </w:p>
                          </w:txbxContent>
                        </v:textbox>
                      </v:shape>
                      <v:shape id="_x0000_s1196" type="#_x0000_t32" style="position:absolute;left:1732;top:8496;width:157;height:88;flip:x" o:connectortype="straight"/>
                    </v:group>
                    <v:shape id="_x0000_s1197" type="#_x0000_t202" style="position:absolute;left:5772;top:8248;width:2740;height:750" filled="f" stroked="f">
                      <v:textbox style="mso-next-textbox:#_x0000_s1197">
                        <w:txbxContent>
                          <w:p w:rsidR="00414F1D" w:rsidRDefault="00414F1D" w:rsidP="00414F1D">
                            <w:pPr>
                              <w:jc w:val="center"/>
                            </w:pPr>
                            <w:r>
                              <w:t>Niveau fondamental</w:t>
                            </w:r>
                          </w:p>
                          <w:p w:rsidR="00414F1D" w:rsidRDefault="00414F1D" w:rsidP="00414F1D">
                            <w:pPr>
                              <w:jc w:val="center"/>
                            </w:pPr>
                            <w:r>
                              <w:t>n=0</w:t>
                            </w:r>
                          </w:p>
                        </w:txbxContent>
                      </v:textbox>
                    </v:shape>
                    <v:shape id="_x0000_s1198" type="#_x0000_t202" style="position:absolute;left:5533;top:6033;width:2180;height:494;mso-position-horizontal-relative:margin" filled="f" stroked="f">
                      <v:textbox style="mso-next-textbox:#_x0000_s1198">
                        <w:txbxContent>
                          <w:p w:rsidR="00414F1D" w:rsidRDefault="00414F1D" w:rsidP="00414F1D">
                            <w:pPr>
                              <w:jc w:val="center"/>
                            </w:pPr>
                            <w:r>
                              <w:t>Niveau n=1</w:t>
                            </w:r>
                          </w:p>
                        </w:txbxContent>
                      </v:textbox>
                    </v:shape>
                    <v:shape id="_x0000_s1199" type="#_x0000_t202" style="position:absolute;left:5533;top:4780;width:2180;height:494;mso-position-horizontal-relative:margin" filled="f" stroked="f">
                      <v:textbox style="mso-next-textbox:#_x0000_s1199">
                        <w:txbxContent>
                          <w:p w:rsidR="00414F1D" w:rsidRDefault="00414F1D" w:rsidP="00414F1D">
                            <w:pPr>
                              <w:jc w:val="center"/>
                            </w:pPr>
                            <w:r>
                              <w:t>Niveau n=2</w:t>
                            </w:r>
                          </w:p>
                        </w:txbxContent>
                      </v:textbox>
                    </v:shape>
                    <v:shape id="_x0000_s1200" type="#_x0000_t202" style="position:absolute;left:5533;top:4319;width:2180;height:494;mso-position-horizontal-relative:margin" filled="f" stroked="f">
                      <v:textbox style="mso-next-textbox:#_x0000_s1200">
                        <w:txbxContent>
                          <w:p w:rsidR="00414F1D" w:rsidRDefault="00414F1D" w:rsidP="00414F1D">
                            <w:pPr>
                              <w:jc w:val="center"/>
                            </w:pPr>
                            <w:r>
                              <w:t>Niveau n=3</w:t>
                            </w:r>
                          </w:p>
                        </w:txbxContent>
                      </v:textbox>
                    </v:shape>
                    <v:shape id="_x0000_s1201" type="#_x0000_t202" style="position:absolute;left:5533;top:4119;width:2180;height:494;mso-position-horizontal-relative:margin" filled="f" stroked="f">
                      <v:textbox style="mso-next-textbox:#_x0000_s1201">
                        <w:txbxContent>
                          <w:p w:rsidR="00414F1D" w:rsidRDefault="00414F1D" w:rsidP="00414F1D">
                            <w:pPr>
                              <w:jc w:val="center"/>
                            </w:pPr>
                            <w:r>
                              <w:t>Niveau n=4</w:t>
                            </w:r>
                          </w:p>
                        </w:txbxContent>
                      </v:textbox>
                    </v:shape>
                    <v:shape id="_x0000_s1202" type="#_x0000_t202" style="position:absolute;left:5533;top:3558;width:2180;height:494;mso-position-horizontal-relative:margin" filled="f" stroked="f">
                      <v:textbox style="mso-next-textbox:#_x0000_s1202">
                        <w:txbxContent>
                          <w:p w:rsidR="00414F1D" w:rsidRDefault="00414F1D" w:rsidP="00414F1D">
                            <w:pPr>
                              <w:jc w:val="center"/>
                            </w:pPr>
                            <w:r>
                              <w:t>Niveau n=5</w:t>
                            </w:r>
                          </w:p>
                        </w:txbxContent>
                      </v:textbox>
                    </v:shape>
                  </v:group>
                  <v:shape id="_x0000_s1203" type="#_x0000_t32" style="position:absolute;left:3084;top:6237;width:0;height:2392" o:connectortype="straight" strokecolor="red" strokeweight="1.5pt">
                    <v:stroke endarrow="block"/>
                  </v:shape>
                  <v:shape id="_x0000_s1204" style="position:absolute;left:3645;top:7276;width:954;height:773;rotation:12473278fd" coordsize="954,773" path="m,753hdc158,635,181,773,288,666,303,651,236,474,252,459v69,-64,222,71,288,3c570,432,468,251,504,228v44,-29,243,78,276,39c801,243,701,50,714,24,735,,954,79,954,66e" filled="f" strokecolor="red" strokeweight=".25pt">
                    <v:stroke startarrow="classic" startarrowwidth="narrow" startarrowlength="short"/>
                    <v:path arrowok="t"/>
                  </v:shape>
                  <v:shape id="_x0000_s1205" type="#_x0000_t202" style="position:absolute;left:3529;top:6909;width:2944;height:523" filled="f" stroked="f">
                    <v:textbox style="mso-next-textbox:#_x0000_s1205">
                      <w:txbxContent>
                        <w:p w:rsidR="00414F1D" w:rsidRPr="00431200" w:rsidRDefault="00414F1D" w:rsidP="00414F1D">
                          <w:pPr>
                            <w:jc w:val="center"/>
                            <w:rPr>
                              <w:color w:val="FF0000"/>
                            </w:rPr>
                          </w:pPr>
                          <w:r w:rsidRPr="00431200">
                            <w:rPr>
                              <w:color w:val="FF0000"/>
                            </w:rPr>
                            <w:t>Emission d'un photon</w:t>
                          </w:r>
                        </w:p>
                      </w:txbxContent>
                    </v:textbox>
                  </v:shape>
                  <v:shape id="_x0000_s1206" type="#_x0000_t202" style="position:absolute;left:2160;top:7034;width:1239;height:523" filled="f" stroked="f">
                    <v:textbox style="mso-next-textbox:#_x0000_s1206">
                      <w:txbxContent>
                        <w:p w:rsidR="00414F1D" w:rsidRPr="00431200" w:rsidRDefault="00414F1D" w:rsidP="00414F1D">
                          <w:pPr>
                            <w:jc w:val="center"/>
                            <w:rPr>
                              <w:color w:val="FF0000"/>
                            </w:rPr>
                          </w:pPr>
                          <w:r>
                            <w:rPr>
                              <w:color w:val="FF0000"/>
                            </w:rPr>
                            <w:t>|</w:t>
                          </w:r>
                          <w:r>
                            <w:rPr>
                              <w:color w:val="FF0000"/>
                            </w:rPr>
                            <w:sym w:font="Symbol" w:char="F044"/>
                          </w:r>
                          <w:r>
                            <w:rPr>
                              <w:color w:val="FF0000"/>
                            </w:rPr>
                            <w:t>E|</w:t>
                          </w:r>
                        </w:p>
                      </w:txbxContent>
                    </v:textbox>
                  </v:shape>
                </v:group>
              </w:pict>
            </w:r>
          </w:p>
          <w:p w:rsidR="00414F1D" w:rsidRDefault="00414F1D" w:rsidP="00FF37D8"/>
          <w:p w:rsidR="00414F1D" w:rsidRDefault="00414F1D" w:rsidP="00FF37D8"/>
          <w:p w:rsidR="00414F1D" w:rsidRDefault="00414F1D" w:rsidP="00FF37D8"/>
          <w:p w:rsidR="00414F1D" w:rsidRDefault="00414F1D" w:rsidP="00FF37D8"/>
          <w:p w:rsidR="00414F1D" w:rsidRDefault="00414F1D" w:rsidP="00FF37D8"/>
          <w:p w:rsidR="00414F1D" w:rsidRDefault="00414F1D" w:rsidP="00FF37D8"/>
          <w:p w:rsidR="00414F1D" w:rsidRDefault="00414F1D" w:rsidP="00FF37D8"/>
          <w:p w:rsidR="00414F1D" w:rsidRDefault="00414F1D" w:rsidP="00FF37D8"/>
          <w:p w:rsidR="00414F1D" w:rsidRDefault="00414F1D" w:rsidP="00FF37D8"/>
          <w:p w:rsidR="00414F1D" w:rsidRDefault="00414F1D" w:rsidP="00FF37D8"/>
          <w:p w:rsidR="00414F1D" w:rsidRDefault="00414F1D" w:rsidP="00FF37D8"/>
          <w:p w:rsidR="00414F1D" w:rsidRDefault="00414F1D" w:rsidP="00FF37D8"/>
          <w:p w:rsidR="00414F1D" w:rsidRDefault="00414F1D" w:rsidP="00FF37D8"/>
          <w:p w:rsidR="00414F1D" w:rsidRDefault="00414F1D" w:rsidP="00FF37D8"/>
          <w:p w:rsidR="00414F1D" w:rsidRDefault="00414F1D" w:rsidP="00FF37D8"/>
          <w:p w:rsidR="00414F1D" w:rsidRDefault="00414F1D" w:rsidP="00FF37D8"/>
          <w:p w:rsidR="00414F1D" w:rsidRDefault="00414F1D" w:rsidP="00FF37D8"/>
          <w:p w:rsidR="00414F1D" w:rsidRDefault="00414F1D" w:rsidP="00FF37D8"/>
          <w:p w:rsidR="00414F1D" w:rsidRDefault="00414F1D" w:rsidP="00FF37D8"/>
          <w:p w:rsidR="00414F1D" w:rsidRDefault="00414F1D" w:rsidP="00FF37D8"/>
          <w:p w:rsidR="00414F1D" w:rsidRDefault="00414F1D" w:rsidP="00FF37D8"/>
          <w:p w:rsidR="00414F1D" w:rsidRDefault="00414F1D" w:rsidP="00FF37D8"/>
          <w:p w:rsidR="00414F1D" w:rsidRDefault="00414F1D" w:rsidP="00FF37D8"/>
          <w:p w:rsidR="00414F1D" w:rsidRDefault="00414F1D" w:rsidP="00FF37D8"/>
          <w:p w:rsidR="00414F1D" w:rsidRDefault="00414F1D" w:rsidP="00FF37D8"/>
          <w:p w:rsidR="00414F1D" w:rsidRDefault="00414F1D" w:rsidP="00FF37D8"/>
          <w:p w:rsidR="00414F1D" w:rsidRDefault="00414F1D" w:rsidP="00FF37D8"/>
          <w:p w:rsidR="00414F1D" w:rsidRDefault="00414F1D" w:rsidP="00FF37D8"/>
          <w:p w:rsidR="00414F1D" w:rsidRDefault="00414F1D" w:rsidP="00FF37D8"/>
          <w:p w:rsidR="00414F1D" w:rsidRDefault="00414F1D" w:rsidP="00FF37D8"/>
        </w:tc>
        <w:tc>
          <w:tcPr>
            <w:tcW w:w="1732" w:type="dxa"/>
          </w:tcPr>
          <w:p w:rsidR="00414F1D" w:rsidRDefault="00414F1D" w:rsidP="00FF37D8">
            <w:pPr>
              <w:rPr>
                <w:b/>
                <w:color w:val="FF0000"/>
              </w:rPr>
            </w:pPr>
          </w:p>
          <w:p w:rsidR="00414F1D" w:rsidRDefault="00414F1D" w:rsidP="00FF37D8">
            <w:pPr>
              <w:rPr>
                <w:b/>
                <w:color w:val="FF0000"/>
              </w:rPr>
            </w:pPr>
          </w:p>
          <w:p w:rsidR="00414F1D" w:rsidRDefault="00414F1D" w:rsidP="00FF37D8">
            <w:pPr>
              <w:rPr>
                <w:b/>
                <w:color w:val="FF0000"/>
              </w:rPr>
            </w:pPr>
          </w:p>
          <w:p w:rsidR="00414F1D" w:rsidRDefault="00414F1D" w:rsidP="00FF37D8">
            <w:pPr>
              <w:rPr>
                <w:b/>
                <w:color w:val="FF0000"/>
              </w:rPr>
            </w:pPr>
          </w:p>
          <w:p w:rsidR="00414F1D" w:rsidRDefault="00414F1D" w:rsidP="00FF37D8">
            <w:pPr>
              <w:rPr>
                <w:b/>
                <w:color w:val="FF0000"/>
              </w:rPr>
            </w:pPr>
          </w:p>
          <w:p w:rsidR="00414F1D" w:rsidRDefault="00414F1D" w:rsidP="00FF37D8">
            <w:pPr>
              <w:rPr>
                <w:b/>
                <w:color w:val="FF0000"/>
              </w:rPr>
            </w:pPr>
          </w:p>
          <w:p w:rsidR="00414F1D" w:rsidRDefault="00414F1D" w:rsidP="00FF37D8">
            <w:pPr>
              <w:rPr>
                <w:b/>
                <w:color w:val="FF0000"/>
              </w:rPr>
            </w:pPr>
          </w:p>
          <w:p w:rsidR="00414F1D" w:rsidRDefault="00414F1D" w:rsidP="00FF37D8">
            <w:pPr>
              <w:rPr>
                <w:b/>
                <w:color w:val="FF0000"/>
              </w:rPr>
            </w:pPr>
          </w:p>
          <w:p w:rsidR="00414F1D" w:rsidRDefault="00414F1D" w:rsidP="00FF37D8">
            <w:pPr>
              <w:rPr>
                <w:b/>
                <w:color w:val="FF0000"/>
              </w:rPr>
            </w:pPr>
          </w:p>
          <w:p w:rsidR="00414F1D" w:rsidRDefault="00414F1D" w:rsidP="00FF37D8">
            <w:pPr>
              <w:rPr>
                <w:b/>
                <w:color w:val="FF0000"/>
              </w:rPr>
            </w:pPr>
          </w:p>
          <w:p w:rsidR="00414F1D" w:rsidRDefault="00414F1D" w:rsidP="00FF37D8">
            <w:pPr>
              <w:rPr>
                <w:b/>
                <w:color w:val="FF0000"/>
              </w:rPr>
            </w:pPr>
          </w:p>
          <w:p w:rsidR="00414F1D" w:rsidRDefault="00414F1D" w:rsidP="00FF37D8">
            <w:pPr>
              <w:rPr>
                <w:b/>
                <w:color w:val="FF0000"/>
              </w:rPr>
            </w:pPr>
          </w:p>
          <w:p w:rsidR="00414F1D" w:rsidRDefault="00414F1D" w:rsidP="00FF37D8">
            <w:pPr>
              <w:rPr>
                <w:b/>
                <w:color w:val="FF0000"/>
              </w:rPr>
            </w:pPr>
          </w:p>
          <w:p w:rsidR="00414F1D" w:rsidRDefault="00414F1D" w:rsidP="00FF37D8">
            <w:pPr>
              <w:rPr>
                <w:b/>
                <w:color w:val="FF0000"/>
              </w:rPr>
            </w:pPr>
          </w:p>
          <w:p w:rsidR="00414F1D" w:rsidRDefault="00414F1D" w:rsidP="00FF37D8">
            <w:pPr>
              <w:rPr>
                <w:b/>
                <w:color w:val="FF0000"/>
              </w:rPr>
            </w:pPr>
          </w:p>
          <w:p w:rsidR="00414F1D" w:rsidRPr="00F85FF2" w:rsidRDefault="00414F1D" w:rsidP="00FF37D8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1,5 pour le diagramme</w:t>
            </w:r>
          </w:p>
        </w:tc>
      </w:tr>
      <w:tr w:rsidR="00414F1D" w:rsidTr="00FF37D8">
        <w:tc>
          <w:tcPr>
            <w:tcW w:w="9180" w:type="dxa"/>
          </w:tcPr>
          <w:p w:rsidR="00414F1D" w:rsidRPr="00783C60" w:rsidRDefault="00414F1D" w:rsidP="00FF37D8"/>
          <w:p w:rsidR="00414F1D" w:rsidRPr="00783C60" w:rsidRDefault="00414F1D" w:rsidP="00FF37D8">
            <w:r>
              <w:rPr>
                <w:b/>
              </w:rPr>
              <w:t>4</w:t>
            </w:r>
            <w:r w:rsidRPr="00783C60">
              <w:rPr>
                <w:b/>
              </w:rPr>
              <w:t>.10.</w:t>
            </w:r>
            <w:r w:rsidRPr="00783C60">
              <w:t xml:space="preserve"> Pour cela il faut d'abord évaluer la valeur de la transition énergétique</w:t>
            </w:r>
            <w:r>
              <w:t xml:space="preserve"> en eV</w:t>
            </w:r>
            <w:r w:rsidRPr="00783C60">
              <w:t>.</w:t>
            </w:r>
          </w:p>
          <w:p w:rsidR="00414F1D" w:rsidRPr="00783C60" w:rsidRDefault="00414F1D" w:rsidP="00FF37D8">
            <w:r w:rsidRPr="00783C60">
              <w:t>Soit |</w:t>
            </w:r>
            <w:r w:rsidRPr="00783C60">
              <w:sym w:font="Symbol" w:char="F044"/>
            </w:r>
            <w:r w:rsidRPr="00783C60">
              <w:t>E| la valeur de cette transition énergétique.</w:t>
            </w:r>
          </w:p>
          <w:p w:rsidR="00414F1D" w:rsidRPr="00783C60" w:rsidRDefault="00DD14A0" w:rsidP="00FF37D8"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w:sym w:font="Symbol" w:char="F044"/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E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h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w:sym w:font="Symbol" w:char="F0B4"/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w:sym w:font="Symbol" w:char="F06C"/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(Na)</m:t>
                  </m:r>
                </m:den>
              </m:f>
            </m:oMath>
            <w:r w:rsidR="00414F1D" w:rsidRPr="00783C60">
              <w:rPr>
                <w:rFonts w:eastAsiaTheme="minorEastAsia"/>
              </w:rPr>
              <w:t xml:space="preserve"> soit numériquement en </w:t>
            </w:r>
            <w:proofErr w:type="gramStart"/>
            <w:r w:rsidR="00414F1D" w:rsidRPr="00783C60">
              <w:rPr>
                <w:rFonts w:eastAsiaTheme="minorEastAsia"/>
              </w:rPr>
              <w:t xml:space="preserve">eV </w:t>
            </w:r>
            <m:oMath>
              <w:proofErr w:type="gramEnd"/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w:sym w:font="Symbol" w:char="F044"/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E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w:sym w:font="Symbol" w:char="F040"/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6,63.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10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-34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w:sym w:font="Symbol" w:char="F0B4"/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3,00.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10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8</m:t>
                      </m:r>
                    </m:sup>
                  </m:sSup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589.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10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-9</m:t>
                      </m:r>
                    </m:sup>
                  </m:sSup>
                </m:den>
              </m:f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w:sym w:font="Symbol" w:char="F0B4"/>
              </m:r>
              <m:f>
                <m:fPr>
                  <m:ctrlPr>
                    <w:rPr>
                      <w:rFonts w:ascii="Cambria Math" w:eastAsiaTheme="minorEastAsia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1,60.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10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-19</m:t>
                      </m:r>
                    </m:sup>
                  </m:sSup>
                </m:den>
              </m:f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w:sym w:font="Symbol" w:char="F040"/>
              </m:r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2,11eV</m:t>
              </m:r>
            </m:oMath>
            <w:r w:rsidR="00414F1D" w:rsidRPr="00783C60">
              <w:rPr>
                <w:rFonts w:eastAsiaTheme="minorEastAsia"/>
              </w:rPr>
              <w:t>.</w:t>
            </w:r>
          </w:p>
          <w:p w:rsidR="00414F1D" w:rsidRDefault="00414F1D" w:rsidP="00FF37D8">
            <w:r>
              <w:t xml:space="preserve">Il s'agit d'une émission et </w:t>
            </w:r>
            <w:proofErr w:type="gramStart"/>
            <w:r>
              <w:t>E(</w:t>
            </w:r>
            <w:proofErr w:type="gramEnd"/>
            <w:r>
              <w:t>n=1)-E(n=0)</w:t>
            </w:r>
            <w:r>
              <w:sym w:font="Symbol" w:char="F040"/>
            </w:r>
            <w:r>
              <w:t>-3,03-(-5,14)</w:t>
            </w:r>
            <w:r>
              <w:sym w:font="Symbol" w:char="F040"/>
            </w:r>
            <w:r>
              <w:t>2,11eV.</w:t>
            </w:r>
          </w:p>
          <w:p w:rsidR="00414F1D" w:rsidRDefault="00414F1D" w:rsidP="00FF37D8">
            <w:r>
              <w:t>Donc cela correspond à la transition du niveau n=1 vers le niveau n=1 avec libération d'un photon d'énergie 2,11eV.</w:t>
            </w:r>
          </w:p>
          <w:p w:rsidR="00414F1D" w:rsidRPr="00783C60" w:rsidRDefault="00414F1D" w:rsidP="00FF37D8">
            <w:r>
              <w:t>Voir schéma pour la représentation.</w:t>
            </w:r>
          </w:p>
        </w:tc>
        <w:tc>
          <w:tcPr>
            <w:tcW w:w="1732" w:type="dxa"/>
          </w:tcPr>
          <w:p w:rsidR="00414F1D" w:rsidRDefault="00414F1D" w:rsidP="00FF37D8">
            <w:pPr>
              <w:rPr>
                <w:b/>
                <w:color w:val="FF0000"/>
              </w:rPr>
            </w:pPr>
          </w:p>
          <w:p w:rsidR="00414F1D" w:rsidRDefault="00414F1D" w:rsidP="00FF37D8">
            <w:pPr>
              <w:rPr>
                <w:b/>
                <w:color w:val="FF0000"/>
              </w:rPr>
            </w:pPr>
          </w:p>
          <w:p w:rsidR="00414F1D" w:rsidRDefault="00414F1D" w:rsidP="00FF37D8">
            <w:pPr>
              <w:rPr>
                <w:b/>
                <w:color w:val="FF0000"/>
              </w:rPr>
            </w:pPr>
          </w:p>
          <w:p w:rsidR="00414F1D" w:rsidRDefault="00414F1D" w:rsidP="00FF37D8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0,5 pour le calcul</w:t>
            </w:r>
          </w:p>
          <w:p w:rsidR="00414F1D" w:rsidRDefault="00414F1D" w:rsidP="00FF37D8">
            <w:pPr>
              <w:rPr>
                <w:b/>
                <w:color w:val="FF0000"/>
              </w:rPr>
            </w:pPr>
          </w:p>
          <w:p w:rsidR="00414F1D" w:rsidRDefault="00414F1D" w:rsidP="00FF37D8">
            <w:pPr>
              <w:rPr>
                <w:b/>
                <w:color w:val="FF0000"/>
              </w:rPr>
            </w:pPr>
          </w:p>
          <w:p w:rsidR="00414F1D" w:rsidRDefault="00414F1D" w:rsidP="00FF37D8">
            <w:pPr>
              <w:rPr>
                <w:b/>
                <w:color w:val="FF0000"/>
              </w:rPr>
            </w:pPr>
          </w:p>
          <w:p w:rsidR="00414F1D" w:rsidRPr="00F85FF2" w:rsidRDefault="00414F1D" w:rsidP="00FF37D8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0,5 pour représentation</w:t>
            </w:r>
          </w:p>
        </w:tc>
      </w:tr>
      <w:tr w:rsidR="00414F1D" w:rsidTr="00FF37D8">
        <w:tc>
          <w:tcPr>
            <w:tcW w:w="9180" w:type="dxa"/>
          </w:tcPr>
          <w:p w:rsidR="00414F1D" w:rsidRDefault="00414F1D" w:rsidP="00FF37D8"/>
          <w:p w:rsidR="00414F1D" w:rsidRDefault="00414F1D" w:rsidP="00FF37D8">
            <w:r>
              <w:rPr>
                <w:b/>
              </w:rPr>
              <w:t>4.11.</w:t>
            </w:r>
            <w:r>
              <w:t xml:space="preserve"> Le BBT est utilisé comme indicateur coloré acido-basique en solution aqueuse. Donc il est soluble dans l'eau.</w:t>
            </w:r>
          </w:p>
          <w:p w:rsidR="00414F1D" w:rsidRDefault="00414F1D" w:rsidP="00FF37D8">
            <w:r>
              <w:t>Or un colorant est soluble dans l'eau, ce n'est pas le cas d'un pigment : c'est un colorant.</w:t>
            </w:r>
          </w:p>
        </w:tc>
        <w:tc>
          <w:tcPr>
            <w:tcW w:w="1732" w:type="dxa"/>
          </w:tcPr>
          <w:p w:rsidR="00414F1D" w:rsidRDefault="00414F1D" w:rsidP="00FF37D8">
            <w:pPr>
              <w:rPr>
                <w:b/>
                <w:color w:val="FF0000"/>
              </w:rPr>
            </w:pPr>
          </w:p>
          <w:p w:rsidR="00414F1D" w:rsidRDefault="00414F1D" w:rsidP="00FF37D8">
            <w:pPr>
              <w:rPr>
                <w:b/>
                <w:color w:val="FF0000"/>
              </w:rPr>
            </w:pPr>
          </w:p>
          <w:p w:rsidR="00414F1D" w:rsidRPr="00F85FF2" w:rsidRDefault="00414F1D" w:rsidP="00FF37D8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0,5</w:t>
            </w:r>
          </w:p>
        </w:tc>
      </w:tr>
      <w:tr w:rsidR="00414F1D" w:rsidTr="00FF37D8">
        <w:tc>
          <w:tcPr>
            <w:tcW w:w="9180" w:type="dxa"/>
          </w:tcPr>
          <w:p w:rsidR="00414F1D" w:rsidRDefault="00414F1D" w:rsidP="00FF37D8"/>
          <w:p w:rsidR="00414F1D" w:rsidRPr="00CF0226" w:rsidRDefault="00414F1D" w:rsidP="00FF37D8">
            <w:r>
              <w:rPr>
                <w:b/>
              </w:rPr>
              <w:t>4.12.</w:t>
            </w:r>
            <w:r>
              <w:t xml:space="preserve"> L'absorbance est minimale pour un mélange des deux formes du BBT pour une longueur d'onde environ égale à 500nm.</w:t>
            </w:r>
          </w:p>
          <w:p w:rsidR="00414F1D" w:rsidRDefault="00414F1D" w:rsidP="00FF37D8">
            <w:r>
              <w:t>Cela correspond à des radiations colorées autour du vert.</w:t>
            </w:r>
          </w:p>
          <w:p w:rsidR="00414F1D" w:rsidRDefault="00414F1D" w:rsidP="00FF37D8">
            <w:r>
              <w:t>Ce sont les longueurs d'onde les moins absorbées par le mélange donc ce sont les longueurs d'onde les plus renvoyées : le mélange est vert.</w:t>
            </w:r>
          </w:p>
        </w:tc>
        <w:tc>
          <w:tcPr>
            <w:tcW w:w="1732" w:type="dxa"/>
          </w:tcPr>
          <w:p w:rsidR="00414F1D" w:rsidRDefault="00414F1D" w:rsidP="00FF37D8">
            <w:pPr>
              <w:rPr>
                <w:b/>
                <w:color w:val="FF0000"/>
              </w:rPr>
            </w:pPr>
          </w:p>
          <w:p w:rsidR="00414F1D" w:rsidRDefault="00414F1D" w:rsidP="00FF37D8">
            <w:pPr>
              <w:rPr>
                <w:b/>
                <w:color w:val="FF0000"/>
              </w:rPr>
            </w:pPr>
          </w:p>
          <w:p w:rsidR="00414F1D" w:rsidRDefault="00414F1D" w:rsidP="00FF37D8">
            <w:pPr>
              <w:rPr>
                <w:b/>
                <w:color w:val="FF0000"/>
              </w:rPr>
            </w:pPr>
          </w:p>
          <w:p w:rsidR="00414F1D" w:rsidRPr="00F85FF2" w:rsidRDefault="00414F1D" w:rsidP="00FF37D8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0,5</w:t>
            </w:r>
          </w:p>
        </w:tc>
      </w:tr>
    </w:tbl>
    <w:p w:rsidR="00414F1D" w:rsidRDefault="00414F1D" w:rsidP="00414F1D"/>
    <w:p w:rsidR="00414F1D" w:rsidRDefault="00414F1D" w:rsidP="00414F1D"/>
    <w:sectPr w:rsidR="00414F1D" w:rsidSect="00D92429">
      <w:pgSz w:w="11906" w:h="16838" w:code="9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35CC" w:rsidRDefault="003835CC" w:rsidP="00F45CB0">
      <w:r>
        <w:separator/>
      </w:r>
    </w:p>
  </w:endnote>
  <w:endnote w:type="continuationSeparator" w:id="0">
    <w:p w:rsidR="003835CC" w:rsidRDefault="003835CC" w:rsidP="00F45C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35CC" w:rsidRDefault="003835CC" w:rsidP="00F45CB0">
      <w:r>
        <w:separator/>
      </w:r>
    </w:p>
  </w:footnote>
  <w:footnote w:type="continuationSeparator" w:id="0">
    <w:p w:rsidR="003835CC" w:rsidRDefault="003835CC" w:rsidP="00F45C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A24F48"/>
    <w:multiLevelType w:val="hybridMultilevel"/>
    <w:tmpl w:val="9AC297B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42103C"/>
    <w:multiLevelType w:val="hybridMultilevel"/>
    <w:tmpl w:val="65002D48"/>
    <w:lvl w:ilvl="0" w:tplc="889424C8">
      <w:start w:val="2"/>
      <w:numFmt w:val="bullet"/>
      <w:lvlText w:val="-"/>
      <w:lvlJc w:val="left"/>
      <w:pPr>
        <w:ind w:left="3924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46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0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2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9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68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6"/>
  <w:drawingGridVerticalSpacing w:val="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noSpaceRaiseLower/>
  </w:compat>
  <w:rsids>
    <w:rsidRoot w:val="008E525D"/>
    <w:rsid w:val="00001825"/>
    <w:rsid w:val="000029E4"/>
    <w:rsid w:val="000054B1"/>
    <w:rsid w:val="00006DF2"/>
    <w:rsid w:val="0000725A"/>
    <w:rsid w:val="000072A2"/>
    <w:rsid w:val="00007DEF"/>
    <w:rsid w:val="0001041A"/>
    <w:rsid w:val="0001157A"/>
    <w:rsid w:val="00012A31"/>
    <w:rsid w:val="000154AD"/>
    <w:rsid w:val="000156E2"/>
    <w:rsid w:val="0001585C"/>
    <w:rsid w:val="00016B3B"/>
    <w:rsid w:val="000207F3"/>
    <w:rsid w:val="00020950"/>
    <w:rsid w:val="000218B9"/>
    <w:rsid w:val="0002471E"/>
    <w:rsid w:val="00024DFF"/>
    <w:rsid w:val="00025944"/>
    <w:rsid w:val="00027005"/>
    <w:rsid w:val="00031286"/>
    <w:rsid w:val="00035661"/>
    <w:rsid w:val="0003762B"/>
    <w:rsid w:val="00037D87"/>
    <w:rsid w:val="00037DBE"/>
    <w:rsid w:val="000400F2"/>
    <w:rsid w:val="000411FE"/>
    <w:rsid w:val="00041776"/>
    <w:rsid w:val="000427BC"/>
    <w:rsid w:val="000442DF"/>
    <w:rsid w:val="00045003"/>
    <w:rsid w:val="00045B45"/>
    <w:rsid w:val="00050AB8"/>
    <w:rsid w:val="00051033"/>
    <w:rsid w:val="00051992"/>
    <w:rsid w:val="0005274F"/>
    <w:rsid w:val="00052D9B"/>
    <w:rsid w:val="00054BF5"/>
    <w:rsid w:val="00054FFB"/>
    <w:rsid w:val="000551E2"/>
    <w:rsid w:val="000564EF"/>
    <w:rsid w:val="00056520"/>
    <w:rsid w:val="00057AC7"/>
    <w:rsid w:val="0006188C"/>
    <w:rsid w:val="00062FDF"/>
    <w:rsid w:val="0006365F"/>
    <w:rsid w:val="00064996"/>
    <w:rsid w:val="00064BC2"/>
    <w:rsid w:val="000667A9"/>
    <w:rsid w:val="00070E9C"/>
    <w:rsid w:val="0007157A"/>
    <w:rsid w:val="00073FA2"/>
    <w:rsid w:val="00073FC9"/>
    <w:rsid w:val="00075BDB"/>
    <w:rsid w:val="00081252"/>
    <w:rsid w:val="00083006"/>
    <w:rsid w:val="000832F5"/>
    <w:rsid w:val="000833BA"/>
    <w:rsid w:val="00083FF5"/>
    <w:rsid w:val="00084D13"/>
    <w:rsid w:val="000862A7"/>
    <w:rsid w:val="00086B49"/>
    <w:rsid w:val="00087E6C"/>
    <w:rsid w:val="00087F2A"/>
    <w:rsid w:val="00092111"/>
    <w:rsid w:val="00092A19"/>
    <w:rsid w:val="00094DA0"/>
    <w:rsid w:val="00095922"/>
    <w:rsid w:val="00095F71"/>
    <w:rsid w:val="000A0859"/>
    <w:rsid w:val="000A1280"/>
    <w:rsid w:val="000A1460"/>
    <w:rsid w:val="000A15CF"/>
    <w:rsid w:val="000A2252"/>
    <w:rsid w:val="000A2EF4"/>
    <w:rsid w:val="000A3734"/>
    <w:rsid w:val="000A462A"/>
    <w:rsid w:val="000A5FF9"/>
    <w:rsid w:val="000A60E1"/>
    <w:rsid w:val="000B01D5"/>
    <w:rsid w:val="000B0354"/>
    <w:rsid w:val="000B1299"/>
    <w:rsid w:val="000B218F"/>
    <w:rsid w:val="000B6E49"/>
    <w:rsid w:val="000B7396"/>
    <w:rsid w:val="000C3105"/>
    <w:rsid w:val="000C33F8"/>
    <w:rsid w:val="000C43D3"/>
    <w:rsid w:val="000C4627"/>
    <w:rsid w:val="000C62BB"/>
    <w:rsid w:val="000C6C3B"/>
    <w:rsid w:val="000C6CF7"/>
    <w:rsid w:val="000C7EB2"/>
    <w:rsid w:val="000D123E"/>
    <w:rsid w:val="000D27B1"/>
    <w:rsid w:val="000D2A19"/>
    <w:rsid w:val="000D395A"/>
    <w:rsid w:val="000D4A84"/>
    <w:rsid w:val="000E1AB6"/>
    <w:rsid w:val="000E2558"/>
    <w:rsid w:val="000E519D"/>
    <w:rsid w:val="000E53DF"/>
    <w:rsid w:val="000E5A65"/>
    <w:rsid w:val="000E5BD2"/>
    <w:rsid w:val="000E6C0B"/>
    <w:rsid w:val="000E6DCC"/>
    <w:rsid w:val="000F006A"/>
    <w:rsid w:val="000F0072"/>
    <w:rsid w:val="000F04BC"/>
    <w:rsid w:val="000F4DFA"/>
    <w:rsid w:val="000F5069"/>
    <w:rsid w:val="000F540B"/>
    <w:rsid w:val="000F76A2"/>
    <w:rsid w:val="00101A9E"/>
    <w:rsid w:val="00101C9D"/>
    <w:rsid w:val="00103823"/>
    <w:rsid w:val="00103DB2"/>
    <w:rsid w:val="00105D96"/>
    <w:rsid w:val="00106206"/>
    <w:rsid w:val="001065A0"/>
    <w:rsid w:val="001072EC"/>
    <w:rsid w:val="001128CB"/>
    <w:rsid w:val="00112F6E"/>
    <w:rsid w:val="001136FD"/>
    <w:rsid w:val="00115DBC"/>
    <w:rsid w:val="00116280"/>
    <w:rsid w:val="0011648A"/>
    <w:rsid w:val="00116C30"/>
    <w:rsid w:val="001211BC"/>
    <w:rsid w:val="001218E6"/>
    <w:rsid w:val="0012296B"/>
    <w:rsid w:val="00125131"/>
    <w:rsid w:val="0012665E"/>
    <w:rsid w:val="00126C30"/>
    <w:rsid w:val="00126FFC"/>
    <w:rsid w:val="00127ABB"/>
    <w:rsid w:val="00133CBF"/>
    <w:rsid w:val="001366B8"/>
    <w:rsid w:val="001370AF"/>
    <w:rsid w:val="00140474"/>
    <w:rsid w:val="00140532"/>
    <w:rsid w:val="001430D1"/>
    <w:rsid w:val="00143F3F"/>
    <w:rsid w:val="001443D7"/>
    <w:rsid w:val="001465E4"/>
    <w:rsid w:val="00146937"/>
    <w:rsid w:val="00146F44"/>
    <w:rsid w:val="00146FF0"/>
    <w:rsid w:val="0014761D"/>
    <w:rsid w:val="00150BD1"/>
    <w:rsid w:val="00152B3D"/>
    <w:rsid w:val="00153C73"/>
    <w:rsid w:val="00153FE8"/>
    <w:rsid w:val="001543F2"/>
    <w:rsid w:val="00155685"/>
    <w:rsid w:val="00157A29"/>
    <w:rsid w:val="0016141B"/>
    <w:rsid w:val="00161866"/>
    <w:rsid w:val="00164BF8"/>
    <w:rsid w:val="00166642"/>
    <w:rsid w:val="00170DD5"/>
    <w:rsid w:val="00172D35"/>
    <w:rsid w:val="001734CA"/>
    <w:rsid w:val="001751F2"/>
    <w:rsid w:val="00180578"/>
    <w:rsid w:val="001807FC"/>
    <w:rsid w:val="00181774"/>
    <w:rsid w:val="00181901"/>
    <w:rsid w:val="00183DBB"/>
    <w:rsid w:val="00183ED5"/>
    <w:rsid w:val="0018538A"/>
    <w:rsid w:val="001870CB"/>
    <w:rsid w:val="0019046C"/>
    <w:rsid w:val="001911D9"/>
    <w:rsid w:val="00195F6A"/>
    <w:rsid w:val="001A00C2"/>
    <w:rsid w:val="001A4A1B"/>
    <w:rsid w:val="001A568D"/>
    <w:rsid w:val="001A6D8A"/>
    <w:rsid w:val="001A6F14"/>
    <w:rsid w:val="001A7278"/>
    <w:rsid w:val="001B02D4"/>
    <w:rsid w:val="001B143E"/>
    <w:rsid w:val="001B263D"/>
    <w:rsid w:val="001B2862"/>
    <w:rsid w:val="001B42A5"/>
    <w:rsid w:val="001B4338"/>
    <w:rsid w:val="001B4904"/>
    <w:rsid w:val="001B5A77"/>
    <w:rsid w:val="001B7099"/>
    <w:rsid w:val="001B7654"/>
    <w:rsid w:val="001B7C27"/>
    <w:rsid w:val="001C0038"/>
    <w:rsid w:val="001C1F20"/>
    <w:rsid w:val="001C28FA"/>
    <w:rsid w:val="001C2B25"/>
    <w:rsid w:val="001C4E49"/>
    <w:rsid w:val="001C5191"/>
    <w:rsid w:val="001C619F"/>
    <w:rsid w:val="001C6CAF"/>
    <w:rsid w:val="001C6D46"/>
    <w:rsid w:val="001C77F3"/>
    <w:rsid w:val="001C7F03"/>
    <w:rsid w:val="001D0371"/>
    <w:rsid w:val="001D36B4"/>
    <w:rsid w:val="001D39D5"/>
    <w:rsid w:val="001D42C5"/>
    <w:rsid w:val="001D4884"/>
    <w:rsid w:val="001D76FF"/>
    <w:rsid w:val="001E1205"/>
    <w:rsid w:val="001E1AC5"/>
    <w:rsid w:val="001E2EC8"/>
    <w:rsid w:val="001E460F"/>
    <w:rsid w:val="001E46C0"/>
    <w:rsid w:val="001E6785"/>
    <w:rsid w:val="001E7A97"/>
    <w:rsid w:val="001F105E"/>
    <w:rsid w:val="001F205F"/>
    <w:rsid w:val="001F4AC6"/>
    <w:rsid w:val="001F4E3B"/>
    <w:rsid w:val="001F7927"/>
    <w:rsid w:val="0020134A"/>
    <w:rsid w:val="0020232C"/>
    <w:rsid w:val="00202EF9"/>
    <w:rsid w:val="00204EBF"/>
    <w:rsid w:val="00206279"/>
    <w:rsid w:val="0020636B"/>
    <w:rsid w:val="00206C94"/>
    <w:rsid w:val="0020759E"/>
    <w:rsid w:val="00210E2A"/>
    <w:rsid w:val="00213166"/>
    <w:rsid w:val="0021384A"/>
    <w:rsid w:val="0021423C"/>
    <w:rsid w:val="002145FB"/>
    <w:rsid w:val="00214DE8"/>
    <w:rsid w:val="00214EBE"/>
    <w:rsid w:val="0021524A"/>
    <w:rsid w:val="00215448"/>
    <w:rsid w:val="0021559D"/>
    <w:rsid w:val="00215963"/>
    <w:rsid w:val="00216A53"/>
    <w:rsid w:val="002232B5"/>
    <w:rsid w:val="00227319"/>
    <w:rsid w:val="002275FB"/>
    <w:rsid w:val="002320E2"/>
    <w:rsid w:val="00233459"/>
    <w:rsid w:val="00233CF5"/>
    <w:rsid w:val="002374B8"/>
    <w:rsid w:val="002376B1"/>
    <w:rsid w:val="00237B6C"/>
    <w:rsid w:val="002440A2"/>
    <w:rsid w:val="00245DC0"/>
    <w:rsid w:val="00246CF5"/>
    <w:rsid w:val="00246E22"/>
    <w:rsid w:val="002526A0"/>
    <w:rsid w:val="00256710"/>
    <w:rsid w:val="00263AED"/>
    <w:rsid w:val="00264274"/>
    <w:rsid w:val="00264D95"/>
    <w:rsid w:val="0026643B"/>
    <w:rsid w:val="002707BC"/>
    <w:rsid w:val="00270DCF"/>
    <w:rsid w:val="00271263"/>
    <w:rsid w:val="002713CC"/>
    <w:rsid w:val="00273EE7"/>
    <w:rsid w:val="00274CB8"/>
    <w:rsid w:val="002757F5"/>
    <w:rsid w:val="002759FA"/>
    <w:rsid w:val="00276872"/>
    <w:rsid w:val="00281C21"/>
    <w:rsid w:val="00281DF8"/>
    <w:rsid w:val="00282393"/>
    <w:rsid w:val="002825BC"/>
    <w:rsid w:val="0028278E"/>
    <w:rsid w:val="00282E2A"/>
    <w:rsid w:val="002830FC"/>
    <w:rsid w:val="002841F6"/>
    <w:rsid w:val="002857E7"/>
    <w:rsid w:val="00285ED0"/>
    <w:rsid w:val="00291C93"/>
    <w:rsid w:val="00292A85"/>
    <w:rsid w:val="00292FF1"/>
    <w:rsid w:val="00294759"/>
    <w:rsid w:val="00294A71"/>
    <w:rsid w:val="00296EE0"/>
    <w:rsid w:val="00297136"/>
    <w:rsid w:val="00297776"/>
    <w:rsid w:val="002A0176"/>
    <w:rsid w:val="002A05AD"/>
    <w:rsid w:val="002A1117"/>
    <w:rsid w:val="002A13EE"/>
    <w:rsid w:val="002A27A0"/>
    <w:rsid w:val="002A3E0D"/>
    <w:rsid w:val="002A4DF5"/>
    <w:rsid w:val="002A5376"/>
    <w:rsid w:val="002A6006"/>
    <w:rsid w:val="002A752B"/>
    <w:rsid w:val="002A7CAC"/>
    <w:rsid w:val="002A7E75"/>
    <w:rsid w:val="002B17E4"/>
    <w:rsid w:val="002B2D2E"/>
    <w:rsid w:val="002B31B2"/>
    <w:rsid w:val="002B59B6"/>
    <w:rsid w:val="002B6201"/>
    <w:rsid w:val="002B720B"/>
    <w:rsid w:val="002C07A7"/>
    <w:rsid w:val="002C15B6"/>
    <w:rsid w:val="002C1DFA"/>
    <w:rsid w:val="002C305F"/>
    <w:rsid w:val="002C3BEC"/>
    <w:rsid w:val="002C4558"/>
    <w:rsid w:val="002D3494"/>
    <w:rsid w:val="002D629B"/>
    <w:rsid w:val="002D7486"/>
    <w:rsid w:val="002D76AF"/>
    <w:rsid w:val="002E31EC"/>
    <w:rsid w:val="002E3FF3"/>
    <w:rsid w:val="002E5E31"/>
    <w:rsid w:val="002E639F"/>
    <w:rsid w:val="002E7126"/>
    <w:rsid w:val="002F0E27"/>
    <w:rsid w:val="002F3AF8"/>
    <w:rsid w:val="002F3E55"/>
    <w:rsid w:val="002F5159"/>
    <w:rsid w:val="002F58F0"/>
    <w:rsid w:val="0030140A"/>
    <w:rsid w:val="00301549"/>
    <w:rsid w:val="00304610"/>
    <w:rsid w:val="00305A4E"/>
    <w:rsid w:val="0030633D"/>
    <w:rsid w:val="003074A7"/>
    <w:rsid w:val="00307AAE"/>
    <w:rsid w:val="00307DBA"/>
    <w:rsid w:val="0031021F"/>
    <w:rsid w:val="0031262C"/>
    <w:rsid w:val="00314831"/>
    <w:rsid w:val="00315382"/>
    <w:rsid w:val="00315CCE"/>
    <w:rsid w:val="00316315"/>
    <w:rsid w:val="0031705F"/>
    <w:rsid w:val="003204C1"/>
    <w:rsid w:val="00321EE8"/>
    <w:rsid w:val="00322885"/>
    <w:rsid w:val="0032301E"/>
    <w:rsid w:val="00323501"/>
    <w:rsid w:val="0032369F"/>
    <w:rsid w:val="00326DC8"/>
    <w:rsid w:val="00326E76"/>
    <w:rsid w:val="00327521"/>
    <w:rsid w:val="003278B3"/>
    <w:rsid w:val="00327CE1"/>
    <w:rsid w:val="003341A3"/>
    <w:rsid w:val="0034268E"/>
    <w:rsid w:val="00344CD0"/>
    <w:rsid w:val="00345D86"/>
    <w:rsid w:val="00346DBF"/>
    <w:rsid w:val="00350A34"/>
    <w:rsid w:val="0035168B"/>
    <w:rsid w:val="00352968"/>
    <w:rsid w:val="00352E2D"/>
    <w:rsid w:val="00354703"/>
    <w:rsid w:val="00354F34"/>
    <w:rsid w:val="00360282"/>
    <w:rsid w:val="00362923"/>
    <w:rsid w:val="00363475"/>
    <w:rsid w:val="00363C09"/>
    <w:rsid w:val="0036485B"/>
    <w:rsid w:val="003652A1"/>
    <w:rsid w:val="00366787"/>
    <w:rsid w:val="003673D5"/>
    <w:rsid w:val="003678BB"/>
    <w:rsid w:val="00370729"/>
    <w:rsid w:val="0037264E"/>
    <w:rsid w:val="003731D0"/>
    <w:rsid w:val="00373ADF"/>
    <w:rsid w:val="00375389"/>
    <w:rsid w:val="00375DB2"/>
    <w:rsid w:val="003764AE"/>
    <w:rsid w:val="00376B32"/>
    <w:rsid w:val="00376B4B"/>
    <w:rsid w:val="00377031"/>
    <w:rsid w:val="003774AD"/>
    <w:rsid w:val="00377A00"/>
    <w:rsid w:val="00377E11"/>
    <w:rsid w:val="0038138F"/>
    <w:rsid w:val="00381C8E"/>
    <w:rsid w:val="0038206A"/>
    <w:rsid w:val="00382F2C"/>
    <w:rsid w:val="003835CC"/>
    <w:rsid w:val="0038414E"/>
    <w:rsid w:val="0038709E"/>
    <w:rsid w:val="00387D99"/>
    <w:rsid w:val="0039187B"/>
    <w:rsid w:val="003936DF"/>
    <w:rsid w:val="003937F9"/>
    <w:rsid w:val="00396507"/>
    <w:rsid w:val="00396939"/>
    <w:rsid w:val="00396BD7"/>
    <w:rsid w:val="003970F1"/>
    <w:rsid w:val="003A12CB"/>
    <w:rsid w:val="003A12F8"/>
    <w:rsid w:val="003A14C9"/>
    <w:rsid w:val="003A201B"/>
    <w:rsid w:val="003A3104"/>
    <w:rsid w:val="003A3A43"/>
    <w:rsid w:val="003A4865"/>
    <w:rsid w:val="003B098C"/>
    <w:rsid w:val="003B0B71"/>
    <w:rsid w:val="003B176E"/>
    <w:rsid w:val="003B1AFD"/>
    <w:rsid w:val="003B215B"/>
    <w:rsid w:val="003B29FD"/>
    <w:rsid w:val="003B3F72"/>
    <w:rsid w:val="003B3FDF"/>
    <w:rsid w:val="003B4702"/>
    <w:rsid w:val="003B52C4"/>
    <w:rsid w:val="003B63C7"/>
    <w:rsid w:val="003B7402"/>
    <w:rsid w:val="003B7B99"/>
    <w:rsid w:val="003C025C"/>
    <w:rsid w:val="003C0912"/>
    <w:rsid w:val="003C22E2"/>
    <w:rsid w:val="003C3C31"/>
    <w:rsid w:val="003C443F"/>
    <w:rsid w:val="003C4C65"/>
    <w:rsid w:val="003C634A"/>
    <w:rsid w:val="003D26D9"/>
    <w:rsid w:val="003D4396"/>
    <w:rsid w:val="003D5CF2"/>
    <w:rsid w:val="003D66D8"/>
    <w:rsid w:val="003D67E1"/>
    <w:rsid w:val="003D68BA"/>
    <w:rsid w:val="003D7911"/>
    <w:rsid w:val="003D7CA4"/>
    <w:rsid w:val="003E01D8"/>
    <w:rsid w:val="003E0620"/>
    <w:rsid w:val="003E39E7"/>
    <w:rsid w:val="003E469C"/>
    <w:rsid w:val="003E5820"/>
    <w:rsid w:val="003E7B49"/>
    <w:rsid w:val="003F1029"/>
    <w:rsid w:val="003F27C2"/>
    <w:rsid w:val="003F29CB"/>
    <w:rsid w:val="003F3089"/>
    <w:rsid w:val="003F37C3"/>
    <w:rsid w:val="003F71AD"/>
    <w:rsid w:val="00400E02"/>
    <w:rsid w:val="0040287F"/>
    <w:rsid w:val="00402DA6"/>
    <w:rsid w:val="0040302C"/>
    <w:rsid w:val="00403289"/>
    <w:rsid w:val="00403C78"/>
    <w:rsid w:val="00411F11"/>
    <w:rsid w:val="0041267D"/>
    <w:rsid w:val="00414CC0"/>
    <w:rsid w:val="00414F1D"/>
    <w:rsid w:val="00416B84"/>
    <w:rsid w:val="00425100"/>
    <w:rsid w:val="00430E90"/>
    <w:rsid w:val="00433281"/>
    <w:rsid w:val="0043403F"/>
    <w:rsid w:val="00437080"/>
    <w:rsid w:val="004379D5"/>
    <w:rsid w:val="00441324"/>
    <w:rsid w:val="0044230C"/>
    <w:rsid w:val="00443985"/>
    <w:rsid w:val="00444E10"/>
    <w:rsid w:val="004504B5"/>
    <w:rsid w:val="00452162"/>
    <w:rsid w:val="00453A53"/>
    <w:rsid w:val="004558B6"/>
    <w:rsid w:val="004564A9"/>
    <w:rsid w:val="004567E3"/>
    <w:rsid w:val="00465D02"/>
    <w:rsid w:val="00466D92"/>
    <w:rsid w:val="00467BEE"/>
    <w:rsid w:val="00470B3B"/>
    <w:rsid w:val="00470D4D"/>
    <w:rsid w:val="004713C0"/>
    <w:rsid w:val="00471B7D"/>
    <w:rsid w:val="0047285F"/>
    <w:rsid w:val="0047403B"/>
    <w:rsid w:val="0047476B"/>
    <w:rsid w:val="0047502A"/>
    <w:rsid w:val="00476127"/>
    <w:rsid w:val="00476345"/>
    <w:rsid w:val="0048176B"/>
    <w:rsid w:val="004849E8"/>
    <w:rsid w:val="0048605D"/>
    <w:rsid w:val="00486C9A"/>
    <w:rsid w:val="00487245"/>
    <w:rsid w:val="00491E8A"/>
    <w:rsid w:val="00494530"/>
    <w:rsid w:val="00495EA5"/>
    <w:rsid w:val="0049737E"/>
    <w:rsid w:val="00497E2A"/>
    <w:rsid w:val="004A0D22"/>
    <w:rsid w:val="004A0F77"/>
    <w:rsid w:val="004A1317"/>
    <w:rsid w:val="004A26BD"/>
    <w:rsid w:val="004A3302"/>
    <w:rsid w:val="004A379D"/>
    <w:rsid w:val="004A3833"/>
    <w:rsid w:val="004A3D20"/>
    <w:rsid w:val="004A5693"/>
    <w:rsid w:val="004A6DF8"/>
    <w:rsid w:val="004A7F93"/>
    <w:rsid w:val="004B13C8"/>
    <w:rsid w:val="004B37BA"/>
    <w:rsid w:val="004B5C1A"/>
    <w:rsid w:val="004B6032"/>
    <w:rsid w:val="004B682D"/>
    <w:rsid w:val="004C15FB"/>
    <w:rsid w:val="004C2523"/>
    <w:rsid w:val="004C26EB"/>
    <w:rsid w:val="004C3F64"/>
    <w:rsid w:val="004C5D20"/>
    <w:rsid w:val="004C7F5F"/>
    <w:rsid w:val="004D1909"/>
    <w:rsid w:val="004D2286"/>
    <w:rsid w:val="004D32F5"/>
    <w:rsid w:val="004D3310"/>
    <w:rsid w:val="004D3C58"/>
    <w:rsid w:val="004D48BC"/>
    <w:rsid w:val="004D58AD"/>
    <w:rsid w:val="004D755E"/>
    <w:rsid w:val="004D76EB"/>
    <w:rsid w:val="004E0376"/>
    <w:rsid w:val="004E1F7B"/>
    <w:rsid w:val="004E2157"/>
    <w:rsid w:val="004E2563"/>
    <w:rsid w:val="004E4306"/>
    <w:rsid w:val="004E4C15"/>
    <w:rsid w:val="004E514E"/>
    <w:rsid w:val="004F0A57"/>
    <w:rsid w:val="004F3817"/>
    <w:rsid w:val="004F3D31"/>
    <w:rsid w:val="004F450D"/>
    <w:rsid w:val="004F4789"/>
    <w:rsid w:val="004F5148"/>
    <w:rsid w:val="004F5EB0"/>
    <w:rsid w:val="00500B8C"/>
    <w:rsid w:val="0050125B"/>
    <w:rsid w:val="0050223E"/>
    <w:rsid w:val="0050504A"/>
    <w:rsid w:val="00505060"/>
    <w:rsid w:val="00506277"/>
    <w:rsid w:val="005076E6"/>
    <w:rsid w:val="00507A46"/>
    <w:rsid w:val="005113DC"/>
    <w:rsid w:val="00513506"/>
    <w:rsid w:val="00513B04"/>
    <w:rsid w:val="005146B2"/>
    <w:rsid w:val="005165C0"/>
    <w:rsid w:val="0051664A"/>
    <w:rsid w:val="00516F05"/>
    <w:rsid w:val="00524198"/>
    <w:rsid w:val="00524E36"/>
    <w:rsid w:val="00527E68"/>
    <w:rsid w:val="00530D83"/>
    <w:rsid w:val="0053116E"/>
    <w:rsid w:val="00531245"/>
    <w:rsid w:val="00531478"/>
    <w:rsid w:val="0053374C"/>
    <w:rsid w:val="00534A0E"/>
    <w:rsid w:val="00534B4B"/>
    <w:rsid w:val="0053520E"/>
    <w:rsid w:val="00536CAD"/>
    <w:rsid w:val="00537602"/>
    <w:rsid w:val="005377F3"/>
    <w:rsid w:val="00540916"/>
    <w:rsid w:val="00540A62"/>
    <w:rsid w:val="00543A31"/>
    <w:rsid w:val="00543CB9"/>
    <w:rsid w:val="00545086"/>
    <w:rsid w:val="005462C1"/>
    <w:rsid w:val="00547284"/>
    <w:rsid w:val="00550E3C"/>
    <w:rsid w:val="0055200C"/>
    <w:rsid w:val="0055243C"/>
    <w:rsid w:val="00553B7F"/>
    <w:rsid w:val="00553D46"/>
    <w:rsid w:val="0055441A"/>
    <w:rsid w:val="0055781C"/>
    <w:rsid w:val="00557E02"/>
    <w:rsid w:val="00564508"/>
    <w:rsid w:val="005658FA"/>
    <w:rsid w:val="00565C1E"/>
    <w:rsid w:val="00566E7F"/>
    <w:rsid w:val="005702C5"/>
    <w:rsid w:val="00570D34"/>
    <w:rsid w:val="005714F6"/>
    <w:rsid w:val="00571E63"/>
    <w:rsid w:val="00572440"/>
    <w:rsid w:val="00574FA8"/>
    <w:rsid w:val="00581B66"/>
    <w:rsid w:val="00583AD8"/>
    <w:rsid w:val="00591289"/>
    <w:rsid w:val="005912DA"/>
    <w:rsid w:val="00592019"/>
    <w:rsid w:val="00594040"/>
    <w:rsid w:val="00594ED9"/>
    <w:rsid w:val="00595DEE"/>
    <w:rsid w:val="005A0A06"/>
    <w:rsid w:val="005A0F13"/>
    <w:rsid w:val="005A33EF"/>
    <w:rsid w:val="005A5276"/>
    <w:rsid w:val="005A5443"/>
    <w:rsid w:val="005A7195"/>
    <w:rsid w:val="005B0BAD"/>
    <w:rsid w:val="005B186A"/>
    <w:rsid w:val="005B2163"/>
    <w:rsid w:val="005B6E21"/>
    <w:rsid w:val="005C0B6D"/>
    <w:rsid w:val="005C13EF"/>
    <w:rsid w:val="005C1977"/>
    <w:rsid w:val="005C19D9"/>
    <w:rsid w:val="005C2AC1"/>
    <w:rsid w:val="005C2FE8"/>
    <w:rsid w:val="005C429A"/>
    <w:rsid w:val="005C68CE"/>
    <w:rsid w:val="005D1345"/>
    <w:rsid w:val="005D2D56"/>
    <w:rsid w:val="005D2E42"/>
    <w:rsid w:val="005D3465"/>
    <w:rsid w:val="005D5BC6"/>
    <w:rsid w:val="005D6B03"/>
    <w:rsid w:val="005E1F2E"/>
    <w:rsid w:val="005E2C8E"/>
    <w:rsid w:val="005E37DD"/>
    <w:rsid w:val="005E4358"/>
    <w:rsid w:val="005E4359"/>
    <w:rsid w:val="005E45A6"/>
    <w:rsid w:val="005E4E42"/>
    <w:rsid w:val="005E5AF3"/>
    <w:rsid w:val="005E7DE2"/>
    <w:rsid w:val="005F0AAB"/>
    <w:rsid w:val="005F1248"/>
    <w:rsid w:val="005F16FC"/>
    <w:rsid w:val="005F198A"/>
    <w:rsid w:val="005F2536"/>
    <w:rsid w:val="005F3462"/>
    <w:rsid w:val="005F35B0"/>
    <w:rsid w:val="005F4662"/>
    <w:rsid w:val="00602C1B"/>
    <w:rsid w:val="00603A26"/>
    <w:rsid w:val="006044D9"/>
    <w:rsid w:val="006069B0"/>
    <w:rsid w:val="00607C97"/>
    <w:rsid w:val="00610364"/>
    <w:rsid w:val="00611596"/>
    <w:rsid w:val="00611A4E"/>
    <w:rsid w:val="00613551"/>
    <w:rsid w:val="00621371"/>
    <w:rsid w:val="00622566"/>
    <w:rsid w:val="006279EC"/>
    <w:rsid w:val="006306F8"/>
    <w:rsid w:val="00633933"/>
    <w:rsid w:val="00634BB2"/>
    <w:rsid w:val="006353F0"/>
    <w:rsid w:val="00636E03"/>
    <w:rsid w:val="0063735A"/>
    <w:rsid w:val="00637EED"/>
    <w:rsid w:val="00640A42"/>
    <w:rsid w:val="0064136D"/>
    <w:rsid w:val="0064145F"/>
    <w:rsid w:val="006444E5"/>
    <w:rsid w:val="00644CBC"/>
    <w:rsid w:val="00650433"/>
    <w:rsid w:val="00650550"/>
    <w:rsid w:val="006522CA"/>
    <w:rsid w:val="0065249B"/>
    <w:rsid w:val="006530DB"/>
    <w:rsid w:val="006548AE"/>
    <w:rsid w:val="0065697C"/>
    <w:rsid w:val="0065717A"/>
    <w:rsid w:val="00660916"/>
    <w:rsid w:val="00660ECF"/>
    <w:rsid w:val="0066477D"/>
    <w:rsid w:val="0066483C"/>
    <w:rsid w:val="006675B3"/>
    <w:rsid w:val="0066787E"/>
    <w:rsid w:val="0067110B"/>
    <w:rsid w:val="00674006"/>
    <w:rsid w:val="00675941"/>
    <w:rsid w:val="0067594C"/>
    <w:rsid w:val="00675F4F"/>
    <w:rsid w:val="00676328"/>
    <w:rsid w:val="006770AD"/>
    <w:rsid w:val="00677AE9"/>
    <w:rsid w:val="0068247A"/>
    <w:rsid w:val="00682882"/>
    <w:rsid w:val="00685F5E"/>
    <w:rsid w:val="00687222"/>
    <w:rsid w:val="00690530"/>
    <w:rsid w:val="00690AF8"/>
    <w:rsid w:val="00692F5B"/>
    <w:rsid w:val="006960B3"/>
    <w:rsid w:val="006A05B1"/>
    <w:rsid w:val="006A072C"/>
    <w:rsid w:val="006A0906"/>
    <w:rsid w:val="006A14E6"/>
    <w:rsid w:val="006A1D16"/>
    <w:rsid w:val="006A21DA"/>
    <w:rsid w:val="006A286B"/>
    <w:rsid w:val="006A289B"/>
    <w:rsid w:val="006A2CD1"/>
    <w:rsid w:val="006A3186"/>
    <w:rsid w:val="006A578C"/>
    <w:rsid w:val="006A5D0A"/>
    <w:rsid w:val="006B7C8C"/>
    <w:rsid w:val="006C169A"/>
    <w:rsid w:val="006C19C1"/>
    <w:rsid w:val="006C27D5"/>
    <w:rsid w:val="006C4FB4"/>
    <w:rsid w:val="006C50A5"/>
    <w:rsid w:val="006C683E"/>
    <w:rsid w:val="006C7F2B"/>
    <w:rsid w:val="006D0202"/>
    <w:rsid w:val="006D04DE"/>
    <w:rsid w:val="006D52CA"/>
    <w:rsid w:val="006D5B94"/>
    <w:rsid w:val="006E0366"/>
    <w:rsid w:val="006E1A2B"/>
    <w:rsid w:val="006E38BB"/>
    <w:rsid w:val="006E3DEA"/>
    <w:rsid w:val="006E4B52"/>
    <w:rsid w:val="006E5525"/>
    <w:rsid w:val="006E5DAB"/>
    <w:rsid w:val="006E7BBA"/>
    <w:rsid w:val="006F0D4F"/>
    <w:rsid w:val="006F1157"/>
    <w:rsid w:val="006F1447"/>
    <w:rsid w:val="006F1734"/>
    <w:rsid w:val="006F1758"/>
    <w:rsid w:val="006F675A"/>
    <w:rsid w:val="0070090D"/>
    <w:rsid w:val="00700CCD"/>
    <w:rsid w:val="0070120B"/>
    <w:rsid w:val="00702DF6"/>
    <w:rsid w:val="007031B3"/>
    <w:rsid w:val="00705844"/>
    <w:rsid w:val="00705DF4"/>
    <w:rsid w:val="007060E8"/>
    <w:rsid w:val="0070662F"/>
    <w:rsid w:val="00706634"/>
    <w:rsid w:val="00707EB4"/>
    <w:rsid w:val="00710026"/>
    <w:rsid w:val="0071465F"/>
    <w:rsid w:val="00715439"/>
    <w:rsid w:val="0071613B"/>
    <w:rsid w:val="00716A6E"/>
    <w:rsid w:val="00717D19"/>
    <w:rsid w:val="00720DEC"/>
    <w:rsid w:val="00722BDD"/>
    <w:rsid w:val="00723FEB"/>
    <w:rsid w:val="007241E8"/>
    <w:rsid w:val="00725FD6"/>
    <w:rsid w:val="00731346"/>
    <w:rsid w:val="00731D8D"/>
    <w:rsid w:val="0073244A"/>
    <w:rsid w:val="0073285A"/>
    <w:rsid w:val="00734C4B"/>
    <w:rsid w:val="007356DB"/>
    <w:rsid w:val="00737C3F"/>
    <w:rsid w:val="00742507"/>
    <w:rsid w:val="00743867"/>
    <w:rsid w:val="007439A1"/>
    <w:rsid w:val="00746F19"/>
    <w:rsid w:val="00747BC4"/>
    <w:rsid w:val="00751EC9"/>
    <w:rsid w:val="0075283F"/>
    <w:rsid w:val="00752873"/>
    <w:rsid w:val="00753B22"/>
    <w:rsid w:val="00757F25"/>
    <w:rsid w:val="00761428"/>
    <w:rsid w:val="0076566A"/>
    <w:rsid w:val="00766E21"/>
    <w:rsid w:val="0077077A"/>
    <w:rsid w:val="007709DC"/>
    <w:rsid w:val="007710B1"/>
    <w:rsid w:val="00775C0D"/>
    <w:rsid w:val="00777C14"/>
    <w:rsid w:val="00777E0E"/>
    <w:rsid w:val="0078152E"/>
    <w:rsid w:val="00781B74"/>
    <w:rsid w:val="0078293C"/>
    <w:rsid w:val="00783E6D"/>
    <w:rsid w:val="00784CF1"/>
    <w:rsid w:val="007855B3"/>
    <w:rsid w:val="00786475"/>
    <w:rsid w:val="007868F9"/>
    <w:rsid w:val="00786CF1"/>
    <w:rsid w:val="00786D01"/>
    <w:rsid w:val="00790EC3"/>
    <w:rsid w:val="00791D74"/>
    <w:rsid w:val="00796874"/>
    <w:rsid w:val="007A3662"/>
    <w:rsid w:val="007A3E88"/>
    <w:rsid w:val="007A5A4E"/>
    <w:rsid w:val="007A6322"/>
    <w:rsid w:val="007A76D5"/>
    <w:rsid w:val="007B0259"/>
    <w:rsid w:val="007B0D31"/>
    <w:rsid w:val="007B15FD"/>
    <w:rsid w:val="007B1FA1"/>
    <w:rsid w:val="007B3657"/>
    <w:rsid w:val="007B3E16"/>
    <w:rsid w:val="007B423A"/>
    <w:rsid w:val="007B630B"/>
    <w:rsid w:val="007B727E"/>
    <w:rsid w:val="007C1228"/>
    <w:rsid w:val="007C414D"/>
    <w:rsid w:val="007C4B4C"/>
    <w:rsid w:val="007C6872"/>
    <w:rsid w:val="007D4DD9"/>
    <w:rsid w:val="007D59CD"/>
    <w:rsid w:val="007D6CA0"/>
    <w:rsid w:val="007D72D3"/>
    <w:rsid w:val="007D768B"/>
    <w:rsid w:val="007D7C4A"/>
    <w:rsid w:val="007E3EB6"/>
    <w:rsid w:val="007E3F49"/>
    <w:rsid w:val="007E46B0"/>
    <w:rsid w:val="007E4907"/>
    <w:rsid w:val="007E4D35"/>
    <w:rsid w:val="007E5751"/>
    <w:rsid w:val="007E6C09"/>
    <w:rsid w:val="007E6E42"/>
    <w:rsid w:val="007F0306"/>
    <w:rsid w:val="007F0C5F"/>
    <w:rsid w:val="007F102F"/>
    <w:rsid w:val="007F16E7"/>
    <w:rsid w:val="007F174F"/>
    <w:rsid w:val="007F3718"/>
    <w:rsid w:val="007F48C1"/>
    <w:rsid w:val="007F60CA"/>
    <w:rsid w:val="007F65CF"/>
    <w:rsid w:val="007F668B"/>
    <w:rsid w:val="00801016"/>
    <w:rsid w:val="00802B5D"/>
    <w:rsid w:val="008051AB"/>
    <w:rsid w:val="00806452"/>
    <w:rsid w:val="0080727F"/>
    <w:rsid w:val="0081250C"/>
    <w:rsid w:val="00812C1A"/>
    <w:rsid w:val="00813E9B"/>
    <w:rsid w:val="0081462C"/>
    <w:rsid w:val="00815ED3"/>
    <w:rsid w:val="008176D8"/>
    <w:rsid w:val="008179FC"/>
    <w:rsid w:val="00817D3D"/>
    <w:rsid w:val="00821487"/>
    <w:rsid w:val="008218F0"/>
    <w:rsid w:val="00823AE3"/>
    <w:rsid w:val="00823F45"/>
    <w:rsid w:val="00825F25"/>
    <w:rsid w:val="00826463"/>
    <w:rsid w:val="00826569"/>
    <w:rsid w:val="008302C2"/>
    <w:rsid w:val="00830A97"/>
    <w:rsid w:val="008331F8"/>
    <w:rsid w:val="00834134"/>
    <w:rsid w:val="00840A7E"/>
    <w:rsid w:val="00842E10"/>
    <w:rsid w:val="00843B9F"/>
    <w:rsid w:val="00843EB9"/>
    <w:rsid w:val="008441F3"/>
    <w:rsid w:val="00845781"/>
    <w:rsid w:val="00847141"/>
    <w:rsid w:val="00847ED4"/>
    <w:rsid w:val="0085337B"/>
    <w:rsid w:val="008539F1"/>
    <w:rsid w:val="008567EE"/>
    <w:rsid w:val="00857F3A"/>
    <w:rsid w:val="00860FA1"/>
    <w:rsid w:val="00860FE8"/>
    <w:rsid w:val="008613A2"/>
    <w:rsid w:val="00861EF9"/>
    <w:rsid w:val="008620C1"/>
    <w:rsid w:val="00864109"/>
    <w:rsid w:val="00871341"/>
    <w:rsid w:val="00873BE0"/>
    <w:rsid w:val="008742B8"/>
    <w:rsid w:val="0087472E"/>
    <w:rsid w:val="0087495D"/>
    <w:rsid w:val="008750CD"/>
    <w:rsid w:val="008752D2"/>
    <w:rsid w:val="008753C2"/>
    <w:rsid w:val="00876079"/>
    <w:rsid w:val="00876600"/>
    <w:rsid w:val="00876810"/>
    <w:rsid w:val="00880BFC"/>
    <w:rsid w:val="0088148B"/>
    <w:rsid w:val="008831DF"/>
    <w:rsid w:val="00883267"/>
    <w:rsid w:val="00883BB2"/>
    <w:rsid w:val="00884E5A"/>
    <w:rsid w:val="00885189"/>
    <w:rsid w:val="00885695"/>
    <w:rsid w:val="00885FA2"/>
    <w:rsid w:val="008873F6"/>
    <w:rsid w:val="0089450F"/>
    <w:rsid w:val="00896E5E"/>
    <w:rsid w:val="00896E70"/>
    <w:rsid w:val="00897028"/>
    <w:rsid w:val="00897332"/>
    <w:rsid w:val="008A0437"/>
    <w:rsid w:val="008A2599"/>
    <w:rsid w:val="008A6A71"/>
    <w:rsid w:val="008B1FC2"/>
    <w:rsid w:val="008B308D"/>
    <w:rsid w:val="008B479C"/>
    <w:rsid w:val="008B485E"/>
    <w:rsid w:val="008B4F9B"/>
    <w:rsid w:val="008B50DA"/>
    <w:rsid w:val="008B5284"/>
    <w:rsid w:val="008B5ED9"/>
    <w:rsid w:val="008C2151"/>
    <w:rsid w:val="008C367A"/>
    <w:rsid w:val="008C369D"/>
    <w:rsid w:val="008C54DC"/>
    <w:rsid w:val="008C6BC4"/>
    <w:rsid w:val="008D01B3"/>
    <w:rsid w:val="008D2121"/>
    <w:rsid w:val="008D3FAD"/>
    <w:rsid w:val="008D53CC"/>
    <w:rsid w:val="008D5C30"/>
    <w:rsid w:val="008E208C"/>
    <w:rsid w:val="008E2920"/>
    <w:rsid w:val="008E501F"/>
    <w:rsid w:val="008E525D"/>
    <w:rsid w:val="008E56B6"/>
    <w:rsid w:val="008E5BC9"/>
    <w:rsid w:val="008E732E"/>
    <w:rsid w:val="008F2816"/>
    <w:rsid w:val="008F4402"/>
    <w:rsid w:val="008F4BC7"/>
    <w:rsid w:val="008F63E0"/>
    <w:rsid w:val="008F7758"/>
    <w:rsid w:val="008F7768"/>
    <w:rsid w:val="00903745"/>
    <w:rsid w:val="00903BAD"/>
    <w:rsid w:val="00904C01"/>
    <w:rsid w:val="00905CC2"/>
    <w:rsid w:val="00906E7F"/>
    <w:rsid w:val="00910696"/>
    <w:rsid w:val="00910872"/>
    <w:rsid w:val="00912804"/>
    <w:rsid w:val="00914AAE"/>
    <w:rsid w:val="009154E9"/>
    <w:rsid w:val="00923761"/>
    <w:rsid w:val="00923AEA"/>
    <w:rsid w:val="00923F6A"/>
    <w:rsid w:val="00924AC8"/>
    <w:rsid w:val="00925C4B"/>
    <w:rsid w:val="009265D4"/>
    <w:rsid w:val="00930AD0"/>
    <w:rsid w:val="00931A0D"/>
    <w:rsid w:val="00932CF7"/>
    <w:rsid w:val="0093374E"/>
    <w:rsid w:val="00933F9E"/>
    <w:rsid w:val="00934185"/>
    <w:rsid w:val="00935F69"/>
    <w:rsid w:val="009362B1"/>
    <w:rsid w:val="00936606"/>
    <w:rsid w:val="00936CEC"/>
    <w:rsid w:val="00937B0B"/>
    <w:rsid w:val="00941BB0"/>
    <w:rsid w:val="00943854"/>
    <w:rsid w:val="009440FE"/>
    <w:rsid w:val="00945A51"/>
    <w:rsid w:val="00946ADB"/>
    <w:rsid w:val="0094727B"/>
    <w:rsid w:val="00950B49"/>
    <w:rsid w:val="00950B80"/>
    <w:rsid w:val="00952600"/>
    <w:rsid w:val="009528E4"/>
    <w:rsid w:val="0095301B"/>
    <w:rsid w:val="0095338D"/>
    <w:rsid w:val="00953D49"/>
    <w:rsid w:val="00954018"/>
    <w:rsid w:val="00956213"/>
    <w:rsid w:val="00956261"/>
    <w:rsid w:val="009572F7"/>
    <w:rsid w:val="009610F2"/>
    <w:rsid w:val="00961E6D"/>
    <w:rsid w:val="00962FA0"/>
    <w:rsid w:val="00963CD0"/>
    <w:rsid w:val="00963F28"/>
    <w:rsid w:val="0096700B"/>
    <w:rsid w:val="009704F3"/>
    <w:rsid w:val="0097078F"/>
    <w:rsid w:val="009709B0"/>
    <w:rsid w:val="00970D33"/>
    <w:rsid w:val="00971495"/>
    <w:rsid w:val="00972244"/>
    <w:rsid w:val="009722CA"/>
    <w:rsid w:val="009729E6"/>
    <w:rsid w:val="00972D42"/>
    <w:rsid w:val="0097763B"/>
    <w:rsid w:val="009820F6"/>
    <w:rsid w:val="00982407"/>
    <w:rsid w:val="00982923"/>
    <w:rsid w:val="00982DD0"/>
    <w:rsid w:val="00983340"/>
    <w:rsid w:val="009859B3"/>
    <w:rsid w:val="00985F7D"/>
    <w:rsid w:val="009902DB"/>
    <w:rsid w:val="00990347"/>
    <w:rsid w:val="009907B0"/>
    <w:rsid w:val="00990FAE"/>
    <w:rsid w:val="00992F80"/>
    <w:rsid w:val="00994550"/>
    <w:rsid w:val="00994BE3"/>
    <w:rsid w:val="00996CC7"/>
    <w:rsid w:val="009A05F5"/>
    <w:rsid w:val="009A069A"/>
    <w:rsid w:val="009A0B4B"/>
    <w:rsid w:val="009A3957"/>
    <w:rsid w:val="009A47C0"/>
    <w:rsid w:val="009A49B7"/>
    <w:rsid w:val="009B12AE"/>
    <w:rsid w:val="009B3E66"/>
    <w:rsid w:val="009B575E"/>
    <w:rsid w:val="009B57AF"/>
    <w:rsid w:val="009B69EE"/>
    <w:rsid w:val="009B6D3D"/>
    <w:rsid w:val="009C079A"/>
    <w:rsid w:val="009C093B"/>
    <w:rsid w:val="009C23E8"/>
    <w:rsid w:val="009C2CD9"/>
    <w:rsid w:val="009C34ED"/>
    <w:rsid w:val="009C4688"/>
    <w:rsid w:val="009C4E7A"/>
    <w:rsid w:val="009D0054"/>
    <w:rsid w:val="009D2067"/>
    <w:rsid w:val="009D3871"/>
    <w:rsid w:val="009D43D2"/>
    <w:rsid w:val="009D714D"/>
    <w:rsid w:val="009E1985"/>
    <w:rsid w:val="009E243E"/>
    <w:rsid w:val="009E2CCA"/>
    <w:rsid w:val="009E31F7"/>
    <w:rsid w:val="009E3725"/>
    <w:rsid w:val="009E3D96"/>
    <w:rsid w:val="009E45B6"/>
    <w:rsid w:val="009E462B"/>
    <w:rsid w:val="009E4F84"/>
    <w:rsid w:val="009E6EFD"/>
    <w:rsid w:val="009E753C"/>
    <w:rsid w:val="009E78F9"/>
    <w:rsid w:val="009F0BCC"/>
    <w:rsid w:val="009F1DB7"/>
    <w:rsid w:val="009F23E6"/>
    <w:rsid w:val="009F2B3A"/>
    <w:rsid w:val="009F36BD"/>
    <w:rsid w:val="009F4047"/>
    <w:rsid w:val="00A005AC"/>
    <w:rsid w:val="00A05D45"/>
    <w:rsid w:val="00A05DFE"/>
    <w:rsid w:val="00A06D62"/>
    <w:rsid w:val="00A117F5"/>
    <w:rsid w:val="00A144EE"/>
    <w:rsid w:val="00A155EB"/>
    <w:rsid w:val="00A20609"/>
    <w:rsid w:val="00A20AF5"/>
    <w:rsid w:val="00A2266A"/>
    <w:rsid w:val="00A22B6A"/>
    <w:rsid w:val="00A2558A"/>
    <w:rsid w:val="00A305A0"/>
    <w:rsid w:val="00A32994"/>
    <w:rsid w:val="00A33AF9"/>
    <w:rsid w:val="00A343F6"/>
    <w:rsid w:val="00A35448"/>
    <w:rsid w:val="00A3682D"/>
    <w:rsid w:val="00A41F9A"/>
    <w:rsid w:val="00A42BCB"/>
    <w:rsid w:val="00A43D00"/>
    <w:rsid w:val="00A43D9E"/>
    <w:rsid w:val="00A444FF"/>
    <w:rsid w:val="00A44AE2"/>
    <w:rsid w:val="00A45B3A"/>
    <w:rsid w:val="00A51C69"/>
    <w:rsid w:val="00A524A9"/>
    <w:rsid w:val="00A52AC1"/>
    <w:rsid w:val="00A534F5"/>
    <w:rsid w:val="00A55B68"/>
    <w:rsid w:val="00A574F3"/>
    <w:rsid w:val="00A601DC"/>
    <w:rsid w:val="00A60602"/>
    <w:rsid w:val="00A60929"/>
    <w:rsid w:val="00A61726"/>
    <w:rsid w:val="00A61928"/>
    <w:rsid w:val="00A61A00"/>
    <w:rsid w:val="00A61FC0"/>
    <w:rsid w:val="00A62794"/>
    <w:rsid w:val="00A64181"/>
    <w:rsid w:val="00A710DB"/>
    <w:rsid w:val="00A72D29"/>
    <w:rsid w:val="00A7337E"/>
    <w:rsid w:val="00A7346A"/>
    <w:rsid w:val="00A74608"/>
    <w:rsid w:val="00A74DB0"/>
    <w:rsid w:val="00A77108"/>
    <w:rsid w:val="00A775EE"/>
    <w:rsid w:val="00A77FD6"/>
    <w:rsid w:val="00A82DE6"/>
    <w:rsid w:val="00A82F6B"/>
    <w:rsid w:val="00A84E33"/>
    <w:rsid w:val="00A86247"/>
    <w:rsid w:val="00A86A99"/>
    <w:rsid w:val="00A870CB"/>
    <w:rsid w:val="00A87FFA"/>
    <w:rsid w:val="00A9063A"/>
    <w:rsid w:val="00A959B6"/>
    <w:rsid w:val="00A95E1B"/>
    <w:rsid w:val="00A97265"/>
    <w:rsid w:val="00A97389"/>
    <w:rsid w:val="00A97A98"/>
    <w:rsid w:val="00AA09E1"/>
    <w:rsid w:val="00AA277C"/>
    <w:rsid w:val="00AA2965"/>
    <w:rsid w:val="00AA4C7E"/>
    <w:rsid w:val="00AA5920"/>
    <w:rsid w:val="00AA6842"/>
    <w:rsid w:val="00AA68B7"/>
    <w:rsid w:val="00AA7B34"/>
    <w:rsid w:val="00AB00CD"/>
    <w:rsid w:val="00AB3324"/>
    <w:rsid w:val="00AB34CA"/>
    <w:rsid w:val="00AC00F5"/>
    <w:rsid w:val="00AC07CF"/>
    <w:rsid w:val="00AC1C6D"/>
    <w:rsid w:val="00AC251B"/>
    <w:rsid w:val="00AC34A1"/>
    <w:rsid w:val="00AD0393"/>
    <w:rsid w:val="00AD0556"/>
    <w:rsid w:val="00AD317B"/>
    <w:rsid w:val="00AD47F3"/>
    <w:rsid w:val="00AD67AB"/>
    <w:rsid w:val="00AD70F5"/>
    <w:rsid w:val="00AE2CB3"/>
    <w:rsid w:val="00AE5CE4"/>
    <w:rsid w:val="00AE715C"/>
    <w:rsid w:val="00AF1DEB"/>
    <w:rsid w:val="00AF36CE"/>
    <w:rsid w:val="00AF5099"/>
    <w:rsid w:val="00AF6496"/>
    <w:rsid w:val="00AF6F6A"/>
    <w:rsid w:val="00B02E68"/>
    <w:rsid w:val="00B03CF0"/>
    <w:rsid w:val="00B04833"/>
    <w:rsid w:val="00B0735B"/>
    <w:rsid w:val="00B076BD"/>
    <w:rsid w:val="00B109B4"/>
    <w:rsid w:val="00B10F4C"/>
    <w:rsid w:val="00B13B03"/>
    <w:rsid w:val="00B15B14"/>
    <w:rsid w:val="00B15F24"/>
    <w:rsid w:val="00B1658E"/>
    <w:rsid w:val="00B1690A"/>
    <w:rsid w:val="00B16A63"/>
    <w:rsid w:val="00B16FF7"/>
    <w:rsid w:val="00B20177"/>
    <w:rsid w:val="00B215FF"/>
    <w:rsid w:val="00B21B0C"/>
    <w:rsid w:val="00B257DA"/>
    <w:rsid w:val="00B25910"/>
    <w:rsid w:val="00B26040"/>
    <w:rsid w:val="00B263CA"/>
    <w:rsid w:val="00B2788E"/>
    <w:rsid w:val="00B322A5"/>
    <w:rsid w:val="00B340E8"/>
    <w:rsid w:val="00B376B4"/>
    <w:rsid w:val="00B41117"/>
    <w:rsid w:val="00B413D8"/>
    <w:rsid w:val="00B41B76"/>
    <w:rsid w:val="00B42735"/>
    <w:rsid w:val="00B42EE7"/>
    <w:rsid w:val="00B43E44"/>
    <w:rsid w:val="00B450AB"/>
    <w:rsid w:val="00B46068"/>
    <w:rsid w:val="00B47007"/>
    <w:rsid w:val="00B470C0"/>
    <w:rsid w:val="00B47B13"/>
    <w:rsid w:val="00B47E9C"/>
    <w:rsid w:val="00B50371"/>
    <w:rsid w:val="00B50504"/>
    <w:rsid w:val="00B50E34"/>
    <w:rsid w:val="00B51F4B"/>
    <w:rsid w:val="00B54672"/>
    <w:rsid w:val="00B54A32"/>
    <w:rsid w:val="00B55DB7"/>
    <w:rsid w:val="00B65F2D"/>
    <w:rsid w:val="00B663D2"/>
    <w:rsid w:val="00B66EAD"/>
    <w:rsid w:val="00B66F06"/>
    <w:rsid w:val="00B70495"/>
    <w:rsid w:val="00B7071B"/>
    <w:rsid w:val="00B70D5E"/>
    <w:rsid w:val="00B71717"/>
    <w:rsid w:val="00B7185A"/>
    <w:rsid w:val="00B71C1A"/>
    <w:rsid w:val="00B72AD3"/>
    <w:rsid w:val="00B72B48"/>
    <w:rsid w:val="00B73E0A"/>
    <w:rsid w:val="00B7457E"/>
    <w:rsid w:val="00B768D6"/>
    <w:rsid w:val="00B76C39"/>
    <w:rsid w:val="00B76DFD"/>
    <w:rsid w:val="00B87781"/>
    <w:rsid w:val="00B90F0A"/>
    <w:rsid w:val="00B92FEA"/>
    <w:rsid w:val="00B936E7"/>
    <w:rsid w:val="00B948D7"/>
    <w:rsid w:val="00B95578"/>
    <w:rsid w:val="00BA057A"/>
    <w:rsid w:val="00BA0F94"/>
    <w:rsid w:val="00BA15B2"/>
    <w:rsid w:val="00BA254C"/>
    <w:rsid w:val="00BA478C"/>
    <w:rsid w:val="00BA481C"/>
    <w:rsid w:val="00BA6218"/>
    <w:rsid w:val="00BA690B"/>
    <w:rsid w:val="00BA6F41"/>
    <w:rsid w:val="00BB06EF"/>
    <w:rsid w:val="00BB151F"/>
    <w:rsid w:val="00BB1A8B"/>
    <w:rsid w:val="00BB297B"/>
    <w:rsid w:val="00BB6317"/>
    <w:rsid w:val="00BC016E"/>
    <w:rsid w:val="00BC1DBF"/>
    <w:rsid w:val="00BC1E0D"/>
    <w:rsid w:val="00BC39DD"/>
    <w:rsid w:val="00BC4635"/>
    <w:rsid w:val="00BC5FCD"/>
    <w:rsid w:val="00BC661D"/>
    <w:rsid w:val="00BC7A11"/>
    <w:rsid w:val="00BD0190"/>
    <w:rsid w:val="00BD0679"/>
    <w:rsid w:val="00BD0952"/>
    <w:rsid w:val="00BD370B"/>
    <w:rsid w:val="00BD6493"/>
    <w:rsid w:val="00BD7423"/>
    <w:rsid w:val="00BE17CB"/>
    <w:rsid w:val="00BE325A"/>
    <w:rsid w:val="00BE34B8"/>
    <w:rsid w:val="00BE6014"/>
    <w:rsid w:val="00BE69E6"/>
    <w:rsid w:val="00BE740F"/>
    <w:rsid w:val="00BE778E"/>
    <w:rsid w:val="00BF049F"/>
    <w:rsid w:val="00BF2925"/>
    <w:rsid w:val="00BF5089"/>
    <w:rsid w:val="00BF5AB8"/>
    <w:rsid w:val="00BF6DC9"/>
    <w:rsid w:val="00BF7146"/>
    <w:rsid w:val="00C01C27"/>
    <w:rsid w:val="00C01FAF"/>
    <w:rsid w:val="00C02820"/>
    <w:rsid w:val="00C02882"/>
    <w:rsid w:val="00C03926"/>
    <w:rsid w:val="00C04373"/>
    <w:rsid w:val="00C0445D"/>
    <w:rsid w:val="00C05C44"/>
    <w:rsid w:val="00C10943"/>
    <w:rsid w:val="00C110BC"/>
    <w:rsid w:val="00C11638"/>
    <w:rsid w:val="00C131D4"/>
    <w:rsid w:val="00C146AD"/>
    <w:rsid w:val="00C17B10"/>
    <w:rsid w:val="00C17C9F"/>
    <w:rsid w:val="00C210F1"/>
    <w:rsid w:val="00C216E6"/>
    <w:rsid w:val="00C218FC"/>
    <w:rsid w:val="00C21DFC"/>
    <w:rsid w:val="00C23569"/>
    <w:rsid w:val="00C248C4"/>
    <w:rsid w:val="00C24C8E"/>
    <w:rsid w:val="00C24FA4"/>
    <w:rsid w:val="00C25CBE"/>
    <w:rsid w:val="00C26865"/>
    <w:rsid w:val="00C26AD0"/>
    <w:rsid w:val="00C30118"/>
    <w:rsid w:val="00C302D6"/>
    <w:rsid w:val="00C34143"/>
    <w:rsid w:val="00C374B1"/>
    <w:rsid w:val="00C42749"/>
    <w:rsid w:val="00C432F8"/>
    <w:rsid w:val="00C45124"/>
    <w:rsid w:val="00C502AC"/>
    <w:rsid w:val="00C505C2"/>
    <w:rsid w:val="00C50F27"/>
    <w:rsid w:val="00C51040"/>
    <w:rsid w:val="00C51409"/>
    <w:rsid w:val="00C5344A"/>
    <w:rsid w:val="00C53C39"/>
    <w:rsid w:val="00C54C0C"/>
    <w:rsid w:val="00C554F2"/>
    <w:rsid w:val="00C571CC"/>
    <w:rsid w:val="00C5793E"/>
    <w:rsid w:val="00C57B31"/>
    <w:rsid w:val="00C604F8"/>
    <w:rsid w:val="00C608E1"/>
    <w:rsid w:val="00C609ED"/>
    <w:rsid w:val="00C60E6D"/>
    <w:rsid w:val="00C61272"/>
    <w:rsid w:val="00C61DAD"/>
    <w:rsid w:val="00C67802"/>
    <w:rsid w:val="00C679A5"/>
    <w:rsid w:val="00C70860"/>
    <w:rsid w:val="00C71BC0"/>
    <w:rsid w:val="00C72F90"/>
    <w:rsid w:val="00C738C4"/>
    <w:rsid w:val="00C73C68"/>
    <w:rsid w:val="00C748AF"/>
    <w:rsid w:val="00C74B6B"/>
    <w:rsid w:val="00C7609C"/>
    <w:rsid w:val="00C77357"/>
    <w:rsid w:val="00C77826"/>
    <w:rsid w:val="00C8067C"/>
    <w:rsid w:val="00C80A99"/>
    <w:rsid w:val="00C82579"/>
    <w:rsid w:val="00C82C95"/>
    <w:rsid w:val="00C8307C"/>
    <w:rsid w:val="00C83E96"/>
    <w:rsid w:val="00C849D9"/>
    <w:rsid w:val="00C86A65"/>
    <w:rsid w:val="00C87965"/>
    <w:rsid w:val="00C908B4"/>
    <w:rsid w:val="00C90A51"/>
    <w:rsid w:val="00C91B3D"/>
    <w:rsid w:val="00C91E3E"/>
    <w:rsid w:val="00C91E6C"/>
    <w:rsid w:val="00C9453F"/>
    <w:rsid w:val="00C94550"/>
    <w:rsid w:val="00C96C76"/>
    <w:rsid w:val="00CA018A"/>
    <w:rsid w:val="00CA06F3"/>
    <w:rsid w:val="00CA0C3A"/>
    <w:rsid w:val="00CA126E"/>
    <w:rsid w:val="00CA157C"/>
    <w:rsid w:val="00CA1ED4"/>
    <w:rsid w:val="00CA217D"/>
    <w:rsid w:val="00CA2671"/>
    <w:rsid w:val="00CA2BFD"/>
    <w:rsid w:val="00CA3832"/>
    <w:rsid w:val="00CA4764"/>
    <w:rsid w:val="00CA6904"/>
    <w:rsid w:val="00CA70E5"/>
    <w:rsid w:val="00CB0836"/>
    <w:rsid w:val="00CB0E73"/>
    <w:rsid w:val="00CB1A1C"/>
    <w:rsid w:val="00CB506F"/>
    <w:rsid w:val="00CB6656"/>
    <w:rsid w:val="00CB693A"/>
    <w:rsid w:val="00CB6E4C"/>
    <w:rsid w:val="00CC0D02"/>
    <w:rsid w:val="00CC32A4"/>
    <w:rsid w:val="00CC45BF"/>
    <w:rsid w:val="00CC6696"/>
    <w:rsid w:val="00CC758E"/>
    <w:rsid w:val="00CD013F"/>
    <w:rsid w:val="00CD5808"/>
    <w:rsid w:val="00CD64EA"/>
    <w:rsid w:val="00CE223D"/>
    <w:rsid w:val="00CE2C98"/>
    <w:rsid w:val="00CE49DE"/>
    <w:rsid w:val="00CE70B1"/>
    <w:rsid w:val="00CE771C"/>
    <w:rsid w:val="00CF0226"/>
    <w:rsid w:val="00CF5A8C"/>
    <w:rsid w:val="00CF5AB3"/>
    <w:rsid w:val="00CF6081"/>
    <w:rsid w:val="00CF7F1D"/>
    <w:rsid w:val="00D00D62"/>
    <w:rsid w:val="00D0142B"/>
    <w:rsid w:val="00D01E15"/>
    <w:rsid w:val="00D034C5"/>
    <w:rsid w:val="00D034C9"/>
    <w:rsid w:val="00D035B8"/>
    <w:rsid w:val="00D0382C"/>
    <w:rsid w:val="00D05118"/>
    <w:rsid w:val="00D053C1"/>
    <w:rsid w:val="00D05ADC"/>
    <w:rsid w:val="00D077A9"/>
    <w:rsid w:val="00D13509"/>
    <w:rsid w:val="00D15D7C"/>
    <w:rsid w:val="00D1778A"/>
    <w:rsid w:val="00D20C5A"/>
    <w:rsid w:val="00D21C01"/>
    <w:rsid w:val="00D22A49"/>
    <w:rsid w:val="00D24F3F"/>
    <w:rsid w:val="00D25A07"/>
    <w:rsid w:val="00D25B9A"/>
    <w:rsid w:val="00D26A37"/>
    <w:rsid w:val="00D27571"/>
    <w:rsid w:val="00D31113"/>
    <w:rsid w:val="00D375AD"/>
    <w:rsid w:val="00D377F4"/>
    <w:rsid w:val="00D37B72"/>
    <w:rsid w:val="00D4098A"/>
    <w:rsid w:val="00D42BC5"/>
    <w:rsid w:val="00D44AA7"/>
    <w:rsid w:val="00D46406"/>
    <w:rsid w:val="00D47FD1"/>
    <w:rsid w:val="00D5116A"/>
    <w:rsid w:val="00D51833"/>
    <w:rsid w:val="00D51EDD"/>
    <w:rsid w:val="00D51F79"/>
    <w:rsid w:val="00D53C4E"/>
    <w:rsid w:val="00D54AB4"/>
    <w:rsid w:val="00D564F1"/>
    <w:rsid w:val="00D5674A"/>
    <w:rsid w:val="00D616A8"/>
    <w:rsid w:val="00D616CE"/>
    <w:rsid w:val="00D65125"/>
    <w:rsid w:val="00D705A0"/>
    <w:rsid w:val="00D70A9C"/>
    <w:rsid w:val="00D7104B"/>
    <w:rsid w:val="00D71F07"/>
    <w:rsid w:val="00D7212D"/>
    <w:rsid w:val="00D7558F"/>
    <w:rsid w:val="00D7647F"/>
    <w:rsid w:val="00D7681B"/>
    <w:rsid w:val="00D76F71"/>
    <w:rsid w:val="00D80CAD"/>
    <w:rsid w:val="00D83F73"/>
    <w:rsid w:val="00D84DBF"/>
    <w:rsid w:val="00D850E5"/>
    <w:rsid w:val="00D8530F"/>
    <w:rsid w:val="00D854DE"/>
    <w:rsid w:val="00D86CE4"/>
    <w:rsid w:val="00D90AA9"/>
    <w:rsid w:val="00D92429"/>
    <w:rsid w:val="00D92997"/>
    <w:rsid w:val="00D95636"/>
    <w:rsid w:val="00D967FB"/>
    <w:rsid w:val="00D96852"/>
    <w:rsid w:val="00D96A1E"/>
    <w:rsid w:val="00D97592"/>
    <w:rsid w:val="00D97C1C"/>
    <w:rsid w:val="00DA0888"/>
    <w:rsid w:val="00DA29A8"/>
    <w:rsid w:val="00DA3C3D"/>
    <w:rsid w:val="00DA5F5A"/>
    <w:rsid w:val="00DA6568"/>
    <w:rsid w:val="00DA7AE3"/>
    <w:rsid w:val="00DB3872"/>
    <w:rsid w:val="00DB3E09"/>
    <w:rsid w:val="00DB4696"/>
    <w:rsid w:val="00DB4ADA"/>
    <w:rsid w:val="00DB539B"/>
    <w:rsid w:val="00DB5AB2"/>
    <w:rsid w:val="00DB6EAB"/>
    <w:rsid w:val="00DC095E"/>
    <w:rsid w:val="00DC506F"/>
    <w:rsid w:val="00DC53B3"/>
    <w:rsid w:val="00DC73D0"/>
    <w:rsid w:val="00DD0390"/>
    <w:rsid w:val="00DD0728"/>
    <w:rsid w:val="00DD0A42"/>
    <w:rsid w:val="00DD1464"/>
    <w:rsid w:val="00DD14A0"/>
    <w:rsid w:val="00DD236B"/>
    <w:rsid w:val="00DD4C0C"/>
    <w:rsid w:val="00DD5445"/>
    <w:rsid w:val="00DD66AE"/>
    <w:rsid w:val="00DE1E18"/>
    <w:rsid w:val="00DE24A6"/>
    <w:rsid w:val="00DE3C63"/>
    <w:rsid w:val="00DE7A60"/>
    <w:rsid w:val="00DF5679"/>
    <w:rsid w:val="00DF62C5"/>
    <w:rsid w:val="00E00E1C"/>
    <w:rsid w:val="00E01441"/>
    <w:rsid w:val="00E024CA"/>
    <w:rsid w:val="00E03477"/>
    <w:rsid w:val="00E038C8"/>
    <w:rsid w:val="00E047F3"/>
    <w:rsid w:val="00E05C68"/>
    <w:rsid w:val="00E1470C"/>
    <w:rsid w:val="00E16839"/>
    <w:rsid w:val="00E1722A"/>
    <w:rsid w:val="00E17C47"/>
    <w:rsid w:val="00E20723"/>
    <w:rsid w:val="00E23703"/>
    <w:rsid w:val="00E23751"/>
    <w:rsid w:val="00E24162"/>
    <w:rsid w:val="00E253D2"/>
    <w:rsid w:val="00E25D86"/>
    <w:rsid w:val="00E25E24"/>
    <w:rsid w:val="00E273A0"/>
    <w:rsid w:val="00E27AF9"/>
    <w:rsid w:val="00E309B3"/>
    <w:rsid w:val="00E324A4"/>
    <w:rsid w:val="00E3347A"/>
    <w:rsid w:val="00E34A16"/>
    <w:rsid w:val="00E34FA1"/>
    <w:rsid w:val="00E352B6"/>
    <w:rsid w:val="00E358EA"/>
    <w:rsid w:val="00E35B2C"/>
    <w:rsid w:val="00E37916"/>
    <w:rsid w:val="00E40E98"/>
    <w:rsid w:val="00E50497"/>
    <w:rsid w:val="00E51671"/>
    <w:rsid w:val="00E5566E"/>
    <w:rsid w:val="00E55953"/>
    <w:rsid w:val="00E56C1A"/>
    <w:rsid w:val="00E56FCB"/>
    <w:rsid w:val="00E5700A"/>
    <w:rsid w:val="00E5737A"/>
    <w:rsid w:val="00E62DE1"/>
    <w:rsid w:val="00E63FA7"/>
    <w:rsid w:val="00E65103"/>
    <w:rsid w:val="00E65AAD"/>
    <w:rsid w:val="00E667AD"/>
    <w:rsid w:val="00E70BF2"/>
    <w:rsid w:val="00E71720"/>
    <w:rsid w:val="00E72305"/>
    <w:rsid w:val="00E72D3F"/>
    <w:rsid w:val="00E7599A"/>
    <w:rsid w:val="00E770D9"/>
    <w:rsid w:val="00E80FE0"/>
    <w:rsid w:val="00E81A43"/>
    <w:rsid w:val="00E907A6"/>
    <w:rsid w:val="00E90A67"/>
    <w:rsid w:val="00E91A51"/>
    <w:rsid w:val="00E94906"/>
    <w:rsid w:val="00E94E91"/>
    <w:rsid w:val="00E950D5"/>
    <w:rsid w:val="00E96372"/>
    <w:rsid w:val="00E96885"/>
    <w:rsid w:val="00E96A77"/>
    <w:rsid w:val="00E97E9F"/>
    <w:rsid w:val="00EA17EC"/>
    <w:rsid w:val="00EB1F50"/>
    <w:rsid w:val="00EB3726"/>
    <w:rsid w:val="00EB37D9"/>
    <w:rsid w:val="00EB5313"/>
    <w:rsid w:val="00EB54F4"/>
    <w:rsid w:val="00EB5723"/>
    <w:rsid w:val="00EB5B97"/>
    <w:rsid w:val="00EC1822"/>
    <w:rsid w:val="00EC1A58"/>
    <w:rsid w:val="00EC2088"/>
    <w:rsid w:val="00EC2A73"/>
    <w:rsid w:val="00EC3157"/>
    <w:rsid w:val="00EC336F"/>
    <w:rsid w:val="00EC3816"/>
    <w:rsid w:val="00EC3E64"/>
    <w:rsid w:val="00EC4CFA"/>
    <w:rsid w:val="00EC57C6"/>
    <w:rsid w:val="00EC64D1"/>
    <w:rsid w:val="00EC6526"/>
    <w:rsid w:val="00EC7668"/>
    <w:rsid w:val="00ED2057"/>
    <w:rsid w:val="00ED3019"/>
    <w:rsid w:val="00ED37B2"/>
    <w:rsid w:val="00ED3A88"/>
    <w:rsid w:val="00ED40EC"/>
    <w:rsid w:val="00ED451B"/>
    <w:rsid w:val="00ED5F26"/>
    <w:rsid w:val="00ED7477"/>
    <w:rsid w:val="00ED74F0"/>
    <w:rsid w:val="00EE062E"/>
    <w:rsid w:val="00EE2EFA"/>
    <w:rsid w:val="00EE30CD"/>
    <w:rsid w:val="00EE3A38"/>
    <w:rsid w:val="00EE5DE2"/>
    <w:rsid w:val="00EE7C69"/>
    <w:rsid w:val="00EE7C6A"/>
    <w:rsid w:val="00EF07AC"/>
    <w:rsid w:val="00EF12FC"/>
    <w:rsid w:val="00EF1594"/>
    <w:rsid w:val="00EF1B2D"/>
    <w:rsid w:val="00EF2751"/>
    <w:rsid w:val="00EF32AC"/>
    <w:rsid w:val="00EF3908"/>
    <w:rsid w:val="00EF3E3B"/>
    <w:rsid w:val="00EF45AD"/>
    <w:rsid w:val="00EF692A"/>
    <w:rsid w:val="00F01266"/>
    <w:rsid w:val="00F03ABD"/>
    <w:rsid w:val="00F0771E"/>
    <w:rsid w:val="00F10E50"/>
    <w:rsid w:val="00F13F5E"/>
    <w:rsid w:val="00F15D70"/>
    <w:rsid w:val="00F204D2"/>
    <w:rsid w:val="00F213F5"/>
    <w:rsid w:val="00F24DE9"/>
    <w:rsid w:val="00F251AD"/>
    <w:rsid w:val="00F27EE0"/>
    <w:rsid w:val="00F3173A"/>
    <w:rsid w:val="00F346A7"/>
    <w:rsid w:val="00F35675"/>
    <w:rsid w:val="00F35685"/>
    <w:rsid w:val="00F35E5D"/>
    <w:rsid w:val="00F3751C"/>
    <w:rsid w:val="00F37F0E"/>
    <w:rsid w:val="00F40315"/>
    <w:rsid w:val="00F42733"/>
    <w:rsid w:val="00F45CB0"/>
    <w:rsid w:val="00F47DC2"/>
    <w:rsid w:val="00F502CC"/>
    <w:rsid w:val="00F5127D"/>
    <w:rsid w:val="00F51949"/>
    <w:rsid w:val="00F54504"/>
    <w:rsid w:val="00F55B75"/>
    <w:rsid w:val="00F57A02"/>
    <w:rsid w:val="00F57ED2"/>
    <w:rsid w:val="00F620B1"/>
    <w:rsid w:val="00F626D6"/>
    <w:rsid w:val="00F63699"/>
    <w:rsid w:val="00F6478D"/>
    <w:rsid w:val="00F65223"/>
    <w:rsid w:val="00F65399"/>
    <w:rsid w:val="00F65AE8"/>
    <w:rsid w:val="00F65D60"/>
    <w:rsid w:val="00F662E8"/>
    <w:rsid w:val="00F71A68"/>
    <w:rsid w:val="00F7267D"/>
    <w:rsid w:val="00F7284F"/>
    <w:rsid w:val="00F738D0"/>
    <w:rsid w:val="00F756D1"/>
    <w:rsid w:val="00F75A37"/>
    <w:rsid w:val="00F75A79"/>
    <w:rsid w:val="00F7676A"/>
    <w:rsid w:val="00F76B05"/>
    <w:rsid w:val="00F770C1"/>
    <w:rsid w:val="00F77123"/>
    <w:rsid w:val="00F81AEC"/>
    <w:rsid w:val="00F832E6"/>
    <w:rsid w:val="00F832F4"/>
    <w:rsid w:val="00F84126"/>
    <w:rsid w:val="00F848AE"/>
    <w:rsid w:val="00F85696"/>
    <w:rsid w:val="00F900A3"/>
    <w:rsid w:val="00F95ED2"/>
    <w:rsid w:val="00F97643"/>
    <w:rsid w:val="00F97A92"/>
    <w:rsid w:val="00FA0332"/>
    <w:rsid w:val="00FA0715"/>
    <w:rsid w:val="00FA0F5E"/>
    <w:rsid w:val="00FA27EF"/>
    <w:rsid w:val="00FA2C8C"/>
    <w:rsid w:val="00FA3240"/>
    <w:rsid w:val="00FA4C6A"/>
    <w:rsid w:val="00FA54CB"/>
    <w:rsid w:val="00FA5C4D"/>
    <w:rsid w:val="00FA5CB2"/>
    <w:rsid w:val="00FA5EC4"/>
    <w:rsid w:val="00FA6671"/>
    <w:rsid w:val="00FA6EAC"/>
    <w:rsid w:val="00FA772D"/>
    <w:rsid w:val="00FB001A"/>
    <w:rsid w:val="00FB3EC6"/>
    <w:rsid w:val="00FB5A5C"/>
    <w:rsid w:val="00FB6038"/>
    <w:rsid w:val="00FB6047"/>
    <w:rsid w:val="00FB65EA"/>
    <w:rsid w:val="00FB778F"/>
    <w:rsid w:val="00FB7F06"/>
    <w:rsid w:val="00FC3BAA"/>
    <w:rsid w:val="00FC3E60"/>
    <w:rsid w:val="00FD2400"/>
    <w:rsid w:val="00FD3C6D"/>
    <w:rsid w:val="00FD3F1D"/>
    <w:rsid w:val="00FD64C1"/>
    <w:rsid w:val="00FD6E64"/>
    <w:rsid w:val="00FD75FF"/>
    <w:rsid w:val="00FD7762"/>
    <w:rsid w:val="00FE2CE5"/>
    <w:rsid w:val="00FE5344"/>
    <w:rsid w:val="00FE62F9"/>
    <w:rsid w:val="00FE62FD"/>
    <w:rsid w:val="00FE66C3"/>
    <w:rsid w:val="00FF1629"/>
    <w:rsid w:val="00FF2CCE"/>
    <w:rsid w:val="00FF2DE1"/>
    <w:rsid w:val="00FF5193"/>
    <w:rsid w:val="00FF52E1"/>
    <w:rsid w:val="00FF7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07"/>
    <o:shapelayout v:ext="edit">
      <o:idmap v:ext="edit" data="1"/>
      <o:rules v:ext="edit">
        <o:r id="V:Rule59" type="connector" idref="#_x0000_s1184"/>
        <o:r id="V:Rule60" type="connector" idref="#_x0000_s1222"/>
        <o:r id="V:Rule61" type="connector" idref="#_x0000_s1217"/>
        <o:r id="V:Rule62" type="connector" idref="#_x0000_s1226"/>
        <o:r id="V:Rule63" type="connector" idref="#_x0000_s1259"/>
        <o:r id="V:Rule64" type="connector" idref="#_x0000_s1255"/>
        <o:r id="V:Rule65" type="connector" idref="#_x0000_s1181"/>
        <o:r id="V:Rule66" type="connector" idref="#_x0000_s1261"/>
        <o:r id="V:Rule67" type="connector" idref="#_x0000_s1229"/>
        <o:r id="V:Rule68" type="connector" idref="#_x0000_s1179"/>
        <o:r id="V:Rule69" type="connector" idref="#_x0000_s1240"/>
        <o:r id="V:Rule70" type="connector" idref="#_x0000_s1203"/>
        <o:r id="V:Rule71" type="connector" idref="#_x0000_s1225"/>
        <o:r id="V:Rule72" type="connector" idref="#_x0000_s1219"/>
        <o:r id="V:Rule73" type="connector" idref="#_x0000_s1300"/>
        <o:r id="V:Rule74" type="connector" idref="#_x0000_s1241"/>
        <o:r id="V:Rule75" type="connector" idref="#_x0000_s1180"/>
        <o:r id="V:Rule76" type="connector" idref="#_x0000_s1302"/>
        <o:r id="V:Rule77" type="connector" idref="#_x0000_s1224"/>
        <o:r id="V:Rule78" type="connector" idref="#_x0000_s1196"/>
        <o:r id="V:Rule79" type="connector" idref="#_x0000_s1257"/>
        <o:r id="V:Rule80" type="connector" idref="#_x0000_s1041"/>
        <o:r id="V:Rule81" type="connector" idref="#_x0000_s1188"/>
        <o:r id="V:Rule82" type="connector" idref="#_x0000_s1238"/>
        <o:r id="V:Rule83" type="connector" idref="#_x0000_s1253"/>
        <o:r id="V:Rule84" type="connector" idref="#_x0000_s1256"/>
        <o:r id="V:Rule85" type="connector" idref="#_x0000_s1263"/>
        <o:r id="V:Rule86" type="connector" idref="#_x0000_s1254"/>
        <o:r id="V:Rule87" type="connector" idref="#_x0000_s1209"/>
        <o:r id="V:Rule88" type="connector" idref="#_x0000_s1031"/>
        <o:r id="V:Rule89" type="connector" idref="#_x0000_s1186"/>
        <o:r id="V:Rule90" type="connector" idref="#_x0000_s1260"/>
        <o:r id="V:Rule91" type="connector" idref="#_x0000_s1210"/>
        <o:r id="V:Rule92" type="connector" idref="#_x0000_s1030"/>
        <o:r id="V:Rule93" type="connector" idref="#_x0000_s1233"/>
        <o:r id="V:Rule94" type="connector" idref="#_x0000_s1032"/>
        <o:r id="V:Rule95" type="connector" idref="#_x0000_s1262"/>
        <o:r id="V:Rule96" type="connector" idref="#_x0000_s1185"/>
        <o:r id="V:Rule97" type="connector" idref="#_x0000_s1223"/>
        <o:r id="V:Rule98" type="connector" idref="#_x0000_s1258"/>
        <o:r id="V:Rule99" type="connector" idref="#_x0000_s1221"/>
        <o:r id="V:Rule100" type="connector" idref="#_x0000_s1220"/>
        <o:r id="V:Rule101" type="connector" idref="#_x0000_s1246"/>
        <o:r id="V:Rule102" type="connector" idref="#_x0000_s1033"/>
        <o:r id="V:Rule103" type="connector" idref="#_x0000_s1228"/>
        <o:r id="V:Rule104" type="connector" idref="#_x0000_s1038"/>
        <o:r id="V:Rule105" type="connector" idref="#_x0000_s1212"/>
        <o:r id="V:Rule106" type="connector" idref="#_x0000_s1227"/>
        <o:r id="V:Rule107" type="connector" idref="#_x0000_s1187"/>
        <o:r id="V:Rule108" type="connector" idref="#_x0000_s1252"/>
        <o:r id="V:Rule109" type="connector" idref="#_x0000_s1039"/>
        <o:r id="V:Rule110" type="connector" idref="#_x0000_s1211"/>
        <o:r id="V:Rule111" type="connector" idref="#_x0000_s1249"/>
        <o:r id="V:Rule112" type="connector" idref="#_x0000_s1239"/>
        <o:r id="V:Rule113" type="connector" idref="#_x0000_s1248"/>
        <o:r id="V:Rule114" type="connector" idref="#_x0000_s1189"/>
        <o:r id="V:Rule115" type="connector" idref="#_x0000_s1301"/>
        <o:r id="V:Rule116" type="connector" idref="#_x0000_s1040"/>
      </o:rules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Theme="minorHAnsi" w:hAnsi="Courier New" w:cs="Times New Roman"/>
        <w:sz w:val="22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25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E525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525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23A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146FF0"/>
    <w:rPr>
      <w:color w:val="808080"/>
    </w:rPr>
  </w:style>
  <w:style w:type="paragraph" w:styleId="En-tte">
    <w:name w:val="header"/>
    <w:basedOn w:val="Normal"/>
    <w:link w:val="En-tteCar"/>
    <w:uiPriority w:val="99"/>
    <w:semiHidden/>
    <w:unhideWhenUsed/>
    <w:rsid w:val="00F45CB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F45CB0"/>
  </w:style>
  <w:style w:type="paragraph" w:styleId="Pieddepage">
    <w:name w:val="footer"/>
    <w:basedOn w:val="Normal"/>
    <w:link w:val="PieddepageCar"/>
    <w:uiPriority w:val="99"/>
    <w:unhideWhenUsed/>
    <w:rsid w:val="00F45CB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45C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1086</Words>
  <Characters>5977</Characters>
  <Application>Microsoft Office Word</Application>
  <DocSecurity>0</DocSecurity>
  <Lines>49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PROPRIETAIRE</dc:creator>
  <cp:lastModifiedBy>user</cp:lastModifiedBy>
  <cp:revision>3</cp:revision>
  <cp:lastPrinted>2012-01-18T11:13:00Z</cp:lastPrinted>
  <dcterms:created xsi:type="dcterms:W3CDTF">2017-07-04T05:32:00Z</dcterms:created>
  <dcterms:modified xsi:type="dcterms:W3CDTF">2017-07-04T05:33:00Z</dcterms:modified>
</cp:coreProperties>
</file>